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</w:rPr>
        <w:t>江西旅游商贸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</w:rPr>
        <w:t>职业学院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eastAsia="zh-CN"/>
        </w:rPr>
        <w:t>“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</w:rPr>
        <w:t>20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  <w:t>21年网络招生宣传”服务项目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</w:rPr>
        <w:t>评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  <w:t>分标准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  <w:t>一、评分办法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本项目采取综合评分法，价格不作为供应商选择唯一标准，总费用预算不超过人民币53000元。评标专家组将综合报价、技术水平、商务能力、供应商资质、实施保障与服务等方面综合考虑最终确定中标供应商。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  <w:t>二、评分细则</w:t>
      </w:r>
    </w:p>
    <w:tbl>
      <w:tblPr>
        <w:tblStyle w:val="4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11"/>
        <w:gridCol w:w="1100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评审因素及权重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5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0分</w:t>
            </w:r>
          </w:p>
        </w:tc>
        <w:tc>
          <w:tcPr>
            <w:tcW w:w="5738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报价得分=(评标基准价／报价)×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0％×100 满足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文件要求且价格最低的报价为评标基准价，其价格分为满分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高考相关网站平台运营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0分</w:t>
            </w:r>
          </w:p>
        </w:tc>
        <w:tc>
          <w:tcPr>
            <w:tcW w:w="57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公司建设运营的高考信息相关平台需至少涵盖全国2000余所高校的基本信息、历年招录分数、招生专业等信息，可以较好的为采购方进行宣传推广。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需提供自营证明材料，不提供的不得分。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网站排名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0分</w:t>
            </w:r>
          </w:p>
        </w:tc>
        <w:tc>
          <w:tcPr>
            <w:tcW w:w="57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司应具有行业领先的数据流量，公司建设运营的网站平台在教育资讯类网站中排名靠前，公司所提供的信息发布服务，需具备实际效果，可以为采购方带来更高的被抓取率和曝光率。公司应出具“站长之家”等第三方平台网站排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网站在教育资讯类中排名前20名得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分，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前10名得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分，前3名得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0分,不提供的不得分。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中学合作资源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0分</w:t>
            </w:r>
          </w:p>
        </w:tc>
        <w:tc>
          <w:tcPr>
            <w:tcW w:w="57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应拥有高中合作资源，以江西省内高中学校为主，需提供自己平台在高中学校官网或学校微信公众号有连接端口，每有一个得0.1分，最多得20分，不提供的不得分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实际演示作为评审依据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服务保障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承诺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57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供应商提供售后服务方案，合同当年内能提供后台数据分析报告、信息修改等售后服务。售后服务方案充实详细、有质量保证承诺，具体可行得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分；售后服务方案基本可行得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分；售后服务方案欠缺得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分，不提供售后服务方案得 0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响应文件规范性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57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文件编制规范，比选申请文件封面标注正本或副本、目录 完整、页码准确，有一项未满足扣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，扣完为止。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269CA"/>
    <w:rsid w:val="1A1924EC"/>
    <w:rsid w:val="23C334B7"/>
    <w:rsid w:val="25174F50"/>
    <w:rsid w:val="50C269CA"/>
    <w:rsid w:val="6B80512A"/>
    <w:rsid w:val="738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2021-05-10T02:08:00Z</dcterms:created>
  <dc:creator>1</dc:creator>
  <cp:lastModifiedBy>1</cp:lastModifiedBy>
  <dcterms:modified xsi:type="dcterms:W3CDTF">2021-05-10T07:14:51Z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