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600" w:lineRule="exact"/>
        <w:ind w:firstLine="0" w:firstLineChars="0"/>
        <w:outlineLvl w:val="0"/>
        <w:rPr>
          <w:rFonts w:ascii="黑体" w:hAnsi="黑体" w:eastAsia="黑体" w:cs="宋体"/>
          <w:sz w:val="32"/>
          <w:szCs w:val="32"/>
        </w:rPr>
      </w:pPr>
      <w:r>
        <w:rPr>
          <w:rFonts w:hint="eastAsia" w:ascii="黑体" w:hAnsi="黑体" w:eastAsia="黑体" w:cs="宋体"/>
          <w:sz w:val="32"/>
          <w:szCs w:val="32"/>
        </w:rPr>
        <w:t>附件1</w:t>
      </w:r>
    </w:p>
    <w:p>
      <w:pPr>
        <w:pStyle w:val="2"/>
        <w:snapToGrid w:val="0"/>
        <w:spacing w:line="600" w:lineRule="exact"/>
        <w:ind w:firstLine="0" w:firstLineChars="0"/>
        <w:jc w:val="center"/>
        <w:rPr>
          <w:rFonts w:ascii="黑体" w:hAnsi="黑体" w:eastAsia="黑体"/>
          <w:spacing w:val="-8"/>
          <w:sz w:val="40"/>
          <w:szCs w:val="32"/>
        </w:rPr>
      </w:pPr>
    </w:p>
    <w:p>
      <w:pPr>
        <w:autoSpaceDE w:val="0"/>
        <w:autoSpaceDN w:val="0"/>
        <w:adjustRightInd w:val="0"/>
        <w:snapToGrid w:val="0"/>
        <w:spacing w:line="600" w:lineRule="exact"/>
        <w:jc w:val="center"/>
        <w:outlineLvl w:val="0"/>
        <w:rPr>
          <w:rFonts w:hint="eastAsia" w:ascii="方正小标宋简体" w:eastAsia="方正小标宋简体" w:cs="黑体"/>
          <w:bCs/>
          <w:spacing w:val="-8"/>
          <w:sz w:val="44"/>
          <w:szCs w:val="36"/>
        </w:rPr>
      </w:pPr>
      <w:r>
        <w:rPr>
          <w:rFonts w:hint="eastAsia" w:ascii="方正小标宋简体" w:eastAsia="方正小标宋简体" w:cs="黑体"/>
          <w:bCs/>
          <w:spacing w:val="-8"/>
          <w:sz w:val="44"/>
          <w:szCs w:val="36"/>
        </w:rPr>
        <w:t>江西省2021年成人高校招生考试</w:t>
      </w:r>
    </w:p>
    <w:p>
      <w:pPr>
        <w:autoSpaceDE w:val="0"/>
        <w:autoSpaceDN w:val="0"/>
        <w:adjustRightInd w:val="0"/>
        <w:snapToGrid w:val="0"/>
        <w:spacing w:line="600" w:lineRule="exact"/>
        <w:jc w:val="center"/>
        <w:outlineLvl w:val="0"/>
        <w:rPr>
          <w:rFonts w:ascii="方正小标宋简体" w:eastAsia="方正小标宋简体" w:cs="黑体"/>
          <w:bCs/>
          <w:spacing w:val="-8"/>
          <w:sz w:val="44"/>
          <w:szCs w:val="36"/>
        </w:rPr>
      </w:pPr>
      <w:r>
        <w:rPr>
          <w:rFonts w:hint="eastAsia" w:ascii="方正小标宋简体" w:eastAsia="方正小标宋简体" w:cs="黑体"/>
          <w:bCs/>
          <w:spacing w:val="-8"/>
          <w:sz w:val="44"/>
          <w:szCs w:val="36"/>
        </w:rPr>
        <w:t>网上报名流程</w:t>
      </w:r>
    </w:p>
    <w:p>
      <w:pPr>
        <w:autoSpaceDE w:val="0"/>
        <w:autoSpaceDN w:val="0"/>
        <w:adjustRightInd w:val="0"/>
        <w:snapToGrid w:val="0"/>
        <w:spacing w:line="600" w:lineRule="exact"/>
        <w:jc w:val="center"/>
        <w:rPr>
          <w:rFonts w:ascii="方正小标宋简体" w:eastAsia="方正小标宋简体"/>
          <w:bCs/>
          <w:spacing w:val="-8"/>
          <w:sz w:val="44"/>
          <w:szCs w:val="36"/>
        </w:rPr>
      </w:pPr>
    </w:p>
    <w:p>
      <w:pPr>
        <w:autoSpaceDE w:val="0"/>
        <w:autoSpaceDN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江西省2021年成人高等学校招生统一考试（以下简称成人高考）</w:t>
      </w:r>
      <w:r>
        <w:rPr>
          <w:rFonts w:hint="eastAsia" w:ascii="仿宋_GB2312" w:eastAsia="仿宋_GB2312" w:cs="宋体"/>
          <w:kern w:val="0"/>
          <w:sz w:val="32"/>
          <w:szCs w:val="32"/>
        </w:rPr>
        <w:t>报名</w:t>
      </w:r>
      <w:r>
        <w:rPr>
          <w:rFonts w:hint="eastAsia" w:ascii="仿宋_GB2312" w:hAnsi="宋体" w:eastAsia="仿宋_GB2312" w:cs="宋体"/>
          <w:kern w:val="0"/>
          <w:sz w:val="32"/>
          <w:szCs w:val="32"/>
        </w:rPr>
        <w:t>继续采取</w:t>
      </w:r>
      <w:r>
        <w:rPr>
          <w:rFonts w:hint="eastAsia" w:ascii="仿宋_GB2312" w:eastAsia="仿宋_GB2312"/>
          <w:kern w:val="0"/>
          <w:sz w:val="32"/>
          <w:szCs w:val="32"/>
        </w:rPr>
        <w:t>网上报名方式，</w:t>
      </w:r>
      <w:bookmarkStart w:id="14" w:name="_GoBack"/>
      <w:bookmarkEnd w:id="14"/>
      <w:r>
        <w:rPr>
          <w:rFonts w:hint="eastAsia" w:ascii="仿宋_GB2312" w:eastAsia="仿宋_GB2312"/>
          <w:sz w:val="32"/>
          <w:szCs w:val="32"/>
        </w:rPr>
        <w:t>分为网上预约报名、现场确认信息、网上完善信息和网上缴费四个阶段。</w:t>
      </w:r>
    </w:p>
    <w:p>
      <w:pPr>
        <w:spacing w:line="580" w:lineRule="exact"/>
        <w:ind w:firstLine="684"/>
        <w:rPr>
          <w:rFonts w:hint="eastAsia" w:ascii="仿宋_GB2312" w:eastAsia="仿宋_GB2312"/>
          <w:kern w:val="0"/>
          <w:sz w:val="32"/>
          <w:szCs w:val="32"/>
        </w:rPr>
      </w:pPr>
      <w:r>
        <w:rPr>
          <w:rFonts w:hint="eastAsia" w:ascii="仿宋_GB2312" w:eastAsia="仿宋_GB2312"/>
          <w:kern w:val="0"/>
          <w:sz w:val="32"/>
          <w:szCs w:val="32"/>
        </w:rPr>
        <w:t>所有参加统一考试的考生以及报考“二元制”改革试点学校、申请免试入学的人员，均需办理成人高考报名手续。考生首先凭本人居民身份证号和手机号在规定的时间进行网上预约报名；然后在预约确定的时间内到户籍（或工作）所在地县（区）招生考试机构进行现场确认，完成读取二代居民身份证信息、报名资格审核和现场拍照等报名流程；接着考生凭县（区）招生考试机构打印的报名序号和网上预约报名时自己设置的密码登录江西省教育考试院官网“江西省成人高考网上报名系统”完善考生本人基本信息和填报志愿；最后在规定的时间内进行网上缴费，打印</w:t>
      </w:r>
      <w:r>
        <w:rPr>
          <w:rFonts w:hint="eastAsia" w:ascii="仿宋_GB2312" w:hAnsi="宋体" w:eastAsia="仿宋_GB2312" w:cs="仿宋_GB2312"/>
          <w:sz w:val="32"/>
          <w:szCs w:val="32"/>
        </w:rPr>
        <w:t>《江西省2021年成人高考报名信息确认表》，</w:t>
      </w:r>
      <w:r>
        <w:rPr>
          <w:rFonts w:hint="eastAsia" w:ascii="仿宋_GB2312" w:eastAsia="仿宋_GB2312"/>
          <w:kern w:val="0"/>
          <w:sz w:val="32"/>
          <w:szCs w:val="32"/>
        </w:rPr>
        <w:t>完成整个报名流程。</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考生如果只进行了网上预约报名、现场确认信息，而未在规定时间内登录“江西省成人高考网上报名系统”完善基本信息、填报志愿或者未完成网上缴费的，则均视为报名无效，不能参加考试。</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报名时，考生必须准确向招生考试机构提供报考所需的本人真实信息和材料，如姓名、出生年月、身份证号、工作单位、毕业证书、享受录取及提档照顾政策的证明材料等原件和复印件。如因提供虚假信息，造成的一切后果由考生本人负责。</w:t>
      </w:r>
    </w:p>
    <w:p>
      <w:pPr>
        <w:autoSpaceDE w:val="0"/>
        <w:autoSpaceDN w:val="0"/>
        <w:adjustRightInd w:val="0"/>
        <w:snapToGrid w:val="0"/>
        <w:spacing w:line="580" w:lineRule="exact"/>
        <w:ind w:firstLine="684"/>
        <w:rPr>
          <w:rFonts w:hint="eastAsia" w:ascii="仿宋_GB2312" w:eastAsia="仿宋_GB2312"/>
          <w:kern w:val="0"/>
          <w:sz w:val="32"/>
          <w:szCs w:val="32"/>
        </w:rPr>
      </w:pPr>
      <w:r>
        <w:rPr>
          <w:rFonts w:hint="eastAsia" w:ascii="仿宋_GB2312" w:eastAsia="仿宋_GB2312"/>
          <w:kern w:val="0"/>
          <w:sz w:val="32"/>
          <w:szCs w:val="32"/>
        </w:rPr>
        <w:t>温馨提示：考生须通过江西省教育考试院官网“江西省成人高考网上报名系统”进行报名。进入方法有：一是登录江西省教育考试院官网（http://www.jxeea.cn）→“网上报名”→“成人高考网上报名”→“江西省成人高考网上报名系统”；二是登录江西省教育厅-江西教育网官网（http://jyt.jiangxi.gov.cn）→“教育考试网”→“网上报名”→“成人高考网上报名”→“江西省成人高考网上报名系统”。在其他网站报名均无效。</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考生报名流程如下：</w:t>
      </w:r>
    </w:p>
    <w:p>
      <w:pPr>
        <w:autoSpaceDE w:val="0"/>
        <w:autoSpaceDN w:val="0"/>
        <w:adjustRightInd w:val="0"/>
        <w:snapToGrid w:val="0"/>
        <w:spacing w:line="580" w:lineRule="exact"/>
        <w:ind w:firstLine="643" w:firstLineChars="200"/>
        <w:outlineLvl w:val="1"/>
        <w:rPr>
          <w:rFonts w:hint="eastAsia" w:ascii="仿宋_GB2312" w:eastAsia="仿宋_GB2312"/>
          <w:b/>
          <w:bCs/>
          <w:kern w:val="0"/>
          <w:sz w:val="32"/>
          <w:szCs w:val="32"/>
        </w:rPr>
      </w:pPr>
      <w:r>
        <w:rPr>
          <w:rFonts w:hint="eastAsia" w:ascii="仿宋_GB2312" w:eastAsia="仿宋_GB2312"/>
          <w:b/>
          <w:bCs/>
          <w:kern w:val="0"/>
          <w:sz w:val="32"/>
          <w:szCs w:val="32"/>
        </w:rPr>
        <w:t>第一阶段：网上预约报名</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为贯彻落实常态化疫情防控工作要求，尽量减少报名现场人员聚集，今年继续实行考生在网上预约现场确认信息时间，以有序分流报名考生。每天分上、下午时段供考生预约，各县（区）</w:t>
      </w:r>
      <w:r>
        <w:rPr>
          <w:rFonts w:hint="eastAsia" w:ascii="仿宋_GB2312" w:eastAsia="仿宋_GB2312"/>
          <w:kern w:val="0"/>
          <w:sz w:val="32"/>
          <w:szCs w:val="32"/>
        </w:rPr>
        <w:t>招生考试机构</w:t>
      </w:r>
      <w:r>
        <w:rPr>
          <w:rFonts w:hint="eastAsia" w:ascii="仿宋_GB2312" w:eastAsia="仿宋_GB2312"/>
          <w:sz w:val="32"/>
          <w:szCs w:val="32"/>
        </w:rPr>
        <w:t>将结合往年的情况合理设置每个时段预约考生数额上限。“江西省成人高考网上报名系统”于8月28日9：00至9月6日17：00开放预约。</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sz w:val="32"/>
          <w:szCs w:val="32"/>
        </w:rPr>
        <w:t>第一步：</w:t>
      </w:r>
      <w:r>
        <w:rPr>
          <w:rFonts w:hint="eastAsia" w:ascii="仿宋_GB2312" w:eastAsia="仿宋_GB2312"/>
          <w:kern w:val="0"/>
          <w:sz w:val="32"/>
          <w:szCs w:val="32"/>
        </w:rPr>
        <w:t>查询了解招考信息</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考生须在规定的时间内登录江西省教育考试院官网（http://www.jxeea.cn）点击“网上报名”专栏的“成人高考网上报名”，进入“江西省成人高考网上报名系统”主页，通过各子栏目查询江西省2021年成人高校招生考试各类信息。</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1.通过阅读“信息公告”了解以下内容：</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⑴了解报名、考试、录取相关规定。</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⑵了解网上评卷对考生答题的要求——考生考试须知。</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2.通过“专业目录查询”明确本人所需选报志愿的学校、学校代码和专业、专业代码；并确认所选专业的报名资格类别。</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3.了解所选专业的报名资格类别要求审核的相关材料及申请免试和优惠加分条件对应需交验的原始证件和复印件。</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第二步：注册</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kern w:val="0"/>
          <w:sz w:val="32"/>
          <w:szCs w:val="32"/>
        </w:rPr>
        <w:t>1.认真阅读《报名流程》《考生考试须知》《考场规则》和《国家教育考试违规处理办法》等内容，逐一点击“已经认真阅读，进行下一步”“我同意以上承诺，进行下一步”，网上签订《考生诚信考试承诺书》。</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2.进入</w:t>
      </w:r>
      <w:r>
        <w:rPr>
          <w:rFonts w:hint="eastAsia" w:ascii="仿宋_GB2312" w:eastAsia="仿宋_GB2312"/>
          <w:kern w:val="0"/>
          <w:sz w:val="32"/>
          <w:szCs w:val="32"/>
        </w:rPr>
        <w:t>“报名信息”页面后，</w:t>
      </w:r>
      <w:r>
        <w:rPr>
          <w:rFonts w:hint="eastAsia" w:ascii="仿宋_GB2312" w:eastAsia="仿宋_GB2312"/>
          <w:sz w:val="32"/>
          <w:szCs w:val="32"/>
        </w:rPr>
        <w:t>填写居民身份证号、姓名、本人手机号码，选择报考类别和可享受的</w:t>
      </w:r>
      <w:r>
        <w:rPr>
          <w:rFonts w:hint="eastAsia" w:ascii="仿宋_GB2312" w:eastAsia="仿宋_GB2312"/>
          <w:kern w:val="0"/>
          <w:sz w:val="32"/>
          <w:szCs w:val="32"/>
        </w:rPr>
        <w:t>录取及提档照顾政策</w:t>
      </w:r>
      <w:r>
        <w:rPr>
          <w:rFonts w:hint="eastAsia" w:ascii="仿宋_GB2312" w:eastAsia="仿宋_GB2312"/>
          <w:sz w:val="32"/>
          <w:szCs w:val="32"/>
        </w:rPr>
        <w:t>类型；设置登录密码。</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第三步：预约、手机短信验证</w:t>
      </w:r>
    </w:p>
    <w:p>
      <w:pPr>
        <w:autoSpaceDE w:val="0"/>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kern w:val="0"/>
          <w:sz w:val="32"/>
          <w:szCs w:val="32"/>
        </w:rPr>
        <w:t>根据本人的户籍（或工作）所在地及工作、生活时间安排，</w:t>
      </w:r>
      <w:r>
        <w:rPr>
          <w:rFonts w:hint="eastAsia" w:ascii="仿宋_GB2312" w:eastAsia="仿宋_GB2312"/>
          <w:sz w:val="32"/>
          <w:szCs w:val="32"/>
        </w:rPr>
        <w:t>在网上选择报名确认点和预约本人现场确认信息时间后提交，立即根据本人手机接收到的验证码进行验证，完成网上预约报名工作，</w:t>
      </w:r>
      <w:r>
        <w:rPr>
          <w:rFonts w:hint="eastAsia" w:ascii="仿宋_GB2312" w:eastAsia="仿宋_GB2312"/>
          <w:kern w:val="0"/>
          <w:sz w:val="32"/>
          <w:szCs w:val="32"/>
        </w:rPr>
        <w:t>打印含现场确认信息时所需交验材料清单的“现场报名预约单”和“江西省2021年成人高考报名考生健康承诺书”并如实填报</w:t>
      </w:r>
      <w:r>
        <w:rPr>
          <w:rFonts w:hint="eastAsia" w:ascii="仿宋_GB2312" w:eastAsia="仿宋_GB2312"/>
          <w:sz w:val="32"/>
          <w:szCs w:val="32"/>
        </w:rPr>
        <w:t>。</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sz w:val="32"/>
          <w:szCs w:val="32"/>
        </w:rPr>
        <w:t>原则上每名考生只能预约一次，逾期未到报</w:t>
      </w:r>
      <w:r>
        <w:rPr>
          <w:rFonts w:hint="eastAsia" w:ascii="仿宋_GB2312" w:eastAsia="仿宋_GB2312"/>
          <w:kern w:val="0"/>
          <w:sz w:val="32"/>
          <w:szCs w:val="32"/>
        </w:rPr>
        <w:t>名点进行现场确认者，需重新预约；已完成报名信息现场确认的考生，不能重复预约。每次预约成功后要打印“现场报名预约单”“江西省2021年成人高考报名考生健康承诺书”。</w:t>
      </w:r>
    </w:p>
    <w:p>
      <w:pPr>
        <w:autoSpaceDE w:val="0"/>
        <w:autoSpaceDN w:val="0"/>
        <w:adjustRightInd w:val="0"/>
        <w:snapToGrid w:val="0"/>
        <w:spacing w:line="580" w:lineRule="exact"/>
        <w:ind w:firstLine="643" w:firstLineChars="200"/>
        <w:outlineLvl w:val="1"/>
        <w:rPr>
          <w:rFonts w:hint="eastAsia" w:ascii="仿宋_GB2312" w:eastAsia="仿宋_GB2312"/>
          <w:b/>
          <w:bCs/>
          <w:kern w:val="0"/>
          <w:sz w:val="32"/>
          <w:szCs w:val="32"/>
        </w:rPr>
      </w:pPr>
      <w:bookmarkStart w:id="0" w:name="_Toc9171"/>
      <w:bookmarkStart w:id="1" w:name="_Toc490221805"/>
      <w:bookmarkStart w:id="2" w:name="_Toc162759389"/>
      <w:bookmarkStart w:id="3" w:name="_Toc482171456"/>
      <w:bookmarkStart w:id="4" w:name="_Toc480363108"/>
      <w:r>
        <w:rPr>
          <w:rFonts w:hint="eastAsia" w:ascii="仿宋_GB2312" w:eastAsia="仿宋_GB2312"/>
          <w:b/>
          <w:bCs/>
          <w:kern w:val="0"/>
          <w:sz w:val="32"/>
          <w:szCs w:val="32"/>
        </w:rPr>
        <w:t>第二阶段：现场确认</w:t>
      </w:r>
      <w:bookmarkEnd w:id="0"/>
      <w:r>
        <w:rPr>
          <w:rFonts w:hint="eastAsia" w:ascii="仿宋_GB2312" w:eastAsia="仿宋_GB2312"/>
          <w:b/>
          <w:bCs/>
          <w:kern w:val="0"/>
          <w:sz w:val="32"/>
          <w:szCs w:val="32"/>
        </w:rPr>
        <w:t>信息</w:t>
      </w:r>
    </w:p>
    <w:p>
      <w:pPr>
        <w:autoSpaceDE w:val="0"/>
        <w:autoSpaceDN w:val="0"/>
        <w:adjustRightInd w:val="0"/>
        <w:snapToGrid w:val="0"/>
        <w:spacing w:line="580" w:lineRule="exact"/>
        <w:ind w:firstLine="684"/>
        <w:rPr>
          <w:rFonts w:hint="eastAsia" w:ascii="仿宋_GB2312" w:eastAsia="仿宋_GB2312"/>
          <w:kern w:val="0"/>
          <w:sz w:val="32"/>
          <w:szCs w:val="32"/>
        </w:rPr>
      </w:pPr>
      <w:r>
        <w:rPr>
          <w:rFonts w:hint="eastAsia" w:ascii="仿宋_GB2312" w:eastAsia="仿宋_GB2312"/>
          <w:kern w:val="0"/>
          <w:sz w:val="32"/>
          <w:szCs w:val="32"/>
        </w:rPr>
        <w:t>备齐需要交验的材料，按预约的时间凭“现场报名预约单”“江西省2021年成人高考报名考生健康承诺书”到预约的报名点现场完成报名信息确认。</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现场确认所需提交的报名材料如下：</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所有报名考生须提交身份证件。考生本人的二代居民身份证原件，在中国定居并符合报名条件的港澳居民持《港澳居民来往内地通行证》或《港澳居民居住证》、台湾居民持《台湾居民来往大陆通行证》或《台湾居民居住证》、外国侨民持《外国人永久居留身份证》原件。这些身份证件的有效期截至2021年10月25日。报名考生需提交与报考层次类别对应要求的学历文凭（或同等学力证明）及行业有特殊要求的审核材料。</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申请录取及提档照顾政策的考生还需提交的证明材料：申请免试入学的优秀运动员还需提交本人申请书和省体育行政部门出具的《优秀运动员免试进入成人高等学校学习推荐表》；申请免试入学就读专科起点升本科层次的参加“选聘高校毕业生到村任职”“三支一扶（支教、支农、支医和扶贫）”“大学生志愿服务西部计划”“农村义务教育阶段学校教师特设岗位计划”等项目服务期满并考核合格普通高职（专科）毕业的，还需提交本人申请和专科毕业证、相关项目考核合格证原件和复印件；</w:t>
      </w:r>
      <w:r>
        <w:rPr>
          <w:rFonts w:hint="eastAsia" w:ascii="仿宋_GB2312" w:hAnsi="仿宋_GB2312" w:eastAsia="仿宋_GB2312" w:cs="仿宋_GB2312"/>
          <w:sz w:val="32"/>
          <w:szCs w:val="32"/>
        </w:rPr>
        <w:t>退役军人（自主就业退役士兵、自主择业军转干部、复员干部），</w:t>
      </w:r>
      <w:r>
        <w:rPr>
          <w:rFonts w:hint="eastAsia" w:ascii="仿宋_GB2312" w:eastAsia="仿宋_GB2312"/>
          <w:kern w:val="0"/>
          <w:sz w:val="32"/>
          <w:szCs w:val="32"/>
        </w:rPr>
        <w:t>还需提交本人申请和</w:t>
      </w:r>
      <w:r>
        <w:rPr>
          <w:rFonts w:hint="eastAsia" w:ascii="仿宋_GB2312" w:hAnsi="仿宋_GB2312" w:eastAsia="仿宋_GB2312" w:cs="仿宋_GB2312"/>
          <w:sz w:val="32"/>
          <w:szCs w:val="32"/>
        </w:rPr>
        <w:t>退役证（义务兵/士官退出现役证、军官转业证书、军官复员证书）、符合相应报考条件的学历证书</w:t>
      </w:r>
      <w:r>
        <w:rPr>
          <w:rFonts w:hint="eastAsia" w:ascii="仿宋_GB2312" w:eastAsia="仿宋_GB2312"/>
          <w:kern w:val="0"/>
          <w:sz w:val="32"/>
          <w:szCs w:val="32"/>
        </w:rPr>
        <w:t>原件和复印件</w:t>
      </w:r>
      <w:r>
        <w:rPr>
          <w:rFonts w:hint="eastAsia" w:ascii="仿宋_GB2312" w:hAnsi="仿宋_GB2312" w:eastAsia="仿宋_GB2312" w:cs="仿宋_GB2312"/>
          <w:sz w:val="32"/>
          <w:szCs w:val="32"/>
        </w:rPr>
        <w:t>；</w:t>
      </w:r>
      <w:r>
        <w:rPr>
          <w:rFonts w:hint="eastAsia" w:ascii="仿宋_GB2312" w:eastAsia="仿宋_GB2312"/>
          <w:kern w:val="0"/>
          <w:sz w:val="32"/>
          <w:szCs w:val="32"/>
        </w:rPr>
        <w:t>申请加分投档的运动健将和武术项目武英级运动员称号获得者还需提交省级体育行政部门出具的运动成绩证明；江西省中小学在职教师须提交所在学校、县（区）教育局出具的证明和教师资格证原件和复印件；自谋职业的城镇退役士兵需提交省退役军人事务厅颁发的《自谋职业证》原件和复印件。</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外省籍在赣务工人员报考时，还须提交居民居住证，或者近三个月的缴纳社会保险凭证（社保机构盖章）或缴纳个人所得税凭证（税务部门盖章）原件和复印件；本省户籍在非户籍所在设区市务工人员报考时，还须提交居民居住证原件和复印件；本省户籍在设区市范围内非户籍所在县（区）报考时，还须提交务工（或居住）证明或设区市招生考试机构要求的其他证明材料。</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4.八大类报名资格所需审核材料。</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⑴专科起点升本科临床类（包括临床医学、口腔医学、预防医学、中医学等专业，下同）：一是审核学历证书，考生提交经教育部审定核准的国民教育系列高等学校、高等教育自学考试机构颁发的专科毕业证书、本科结业证书或以上证书的原件和复印件。二是审核资格证书，考生提交省、市级卫生健康行政部门颁发的相应类别的执业助理医师及以上资格证书或取得国家认可的普通中专</w:t>
      </w:r>
      <w:r>
        <w:rPr>
          <w:rFonts w:hint="eastAsia" w:ascii="仿宋_GB2312" w:hAnsi="新宋体-18030" w:eastAsia="仿宋_GB2312" w:cs="新宋体-18030"/>
          <w:sz w:val="32"/>
          <w:szCs w:val="32"/>
        </w:rPr>
        <w:t>及以上</w:t>
      </w:r>
      <w:r>
        <w:rPr>
          <w:rFonts w:hint="eastAsia" w:ascii="仿宋_GB2312" w:eastAsia="仿宋_GB2312"/>
          <w:kern w:val="0"/>
          <w:sz w:val="32"/>
          <w:szCs w:val="32"/>
        </w:rPr>
        <w:t>相应专业学历；或者县级及以上卫生健康行政部门颁发的乡村医生执业证书并具有中专学历或中专水平证书原件和复印件。三是审核单位证明，考生提交从事卫生、医药行业工作的在职专业技术人员单位证明。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⑵专科起点升本科护理学类：一是审核学历证书，考生提交经教育部审定核准的国民教育系列高等学校、高等教育自学考试机构颁发的专科毕业证书、本科结业证书或以上证书的原件和复印件。二是审核资格证书，考生提交县级及以上卫生健康行政部门颁发的执业护士证书原件和复印件。三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⑶专科起点升本科医学门类（不含临床类和护理学类专业，下同）：一是审核学历证书，考生提交经教育部审定核准的国民教育系列高等学校、高等教育自学考试机构颁发的专科毕业证书、本科结业证书或以上证书的原件和复印件。二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⑷专科起点升本科普通类：审核考生提交的经教育部审定核准的国民教育系列高等学校、高等教育自学考试机构颁发的专科毕业证书、本科结业证书或以上证书的原件和复印件。</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⑸高中起点升本、专科临床类：一是审核学历证书，考生如未满18周岁（截至2021年9月1日，下同）的，必须提交高级、中等教育学校毕业证或同等学力有关证明（同等学力认定：初中毕业满三年，截至2021年9月1日，下同）的原件和复印件。二是审核资格证书，考生提交省、市级卫生健康行政部门颁发的相应类别的执业助理医师及以上资格证书或取得国家认可的普通中专</w:t>
      </w:r>
      <w:r>
        <w:rPr>
          <w:rFonts w:hint="eastAsia" w:ascii="仿宋_GB2312" w:hAnsi="新宋体-18030" w:eastAsia="仿宋_GB2312" w:cs="新宋体-18030"/>
          <w:sz w:val="32"/>
          <w:szCs w:val="32"/>
        </w:rPr>
        <w:t>及以上</w:t>
      </w:r>
      <w:r>
        <w:rPr>
          <w:rFonts w:hint="eastAsia" w:ascii="仿宋_GB2312" w:eastAsia="仿宋_GB2312"/>
          <w:kern w:val="0"/>
          <w:sz w:val="32"/>
          <w:szCs w:val="32"/>
        </w:rPr>
        <w:t>相应专业学历；或者县级及以上卫生健康行政部门颁发的乡村医生执业证书并具有中专学历或中专水平证书原件和复印件。三是审核单位证明，考生提交从事卫生、医药行业工作的在职专业技术人员单位证明。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⑹高中起点升本、专科护理类：一是审核学历证书，考生如未满18周岁的必须提交高级、中等教育学校毕业证或同等学力有关证明的原件和复印件。二是审核资格证书，考生提交县级及以上卫生健康行政部门颁发的执业护士证书原件和复印件。三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⑺高中起点升本、专科医学门类：一是审核学历证书，考生如未满18周岁的必须提交高级、中等教育学校毕业证或同等学力有关证明的原件和复印件。二是审核单位证明，考生提交从事卫生、医药行业工作的在职专业技术人员单位证明。</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⑻高中起点升本、专科普通类：审核学历证书，考生如未满18周岁的必须提交高级、中等教育学校毕业证或同等学力有关证明的原件和复印件。</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报考“一村一名大学生工程”或报考“二元制”改革试点学校的考生，在参加江西省成人高考网上报名前，须参加江西省农业农村厅或“二元制”改革试点学校报名，其报名身份条件按省农业农村厅或“二元制”改革试点学校要求准备、提交。报考资格条件同其他考生。</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现场确认信息步骤：</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考生按网上预约的时间，凭“现场报名预约单”“江西省2021年成人高考报名考生健康承诺书”进入确认信息现场之后，到资格审核窗口将需要审核的报名资格、录取及提档照顾政策资格材料的原件和复印件交县（区）招生考试机构负责人审核，并由县（区）招生考试机构负责人在复印件反面签字确认。</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2.考生到材料领取窗口领取《考生诚信考试承诺书》，认真阅读并在相应位置签上本人姓名、身份证号和联系电话（手机号）。</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考生到信息确认窗口上交经过县（区）招生考试机构负责审核签字的报名资格和录取及提档优惠照顾政策资格材料复印件。然后刷二代居民身份证原件采集考生个人基本信息，并上交已签订的《考生诚信考试承诺书》。</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4.考生凭二代居民身份证原件到现场拍照窗口进行现场拍照。现场拍照后，领取工作人员打印的含有报名序号、本人照片和“江西省成人高考网上报名系统”登录密码的信息确认表。</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报名序号和登录密码是考生登录“江西省成人高考网上报名系统”完善个人信息、填报志愿及征集志愿的唯一凭证，考生要妥善保存，如考生将此信息转交他人保管或自行泄露给他人，出现差错一律由考生本人负责。</w:t>
      </w:r>
    </w:p>
    <w:p>
      <w:pPr>
        <w:autoSpaceDE w:val="0"/>
        <w:autoSpaceDN w:val="0"/>
        <w:adjustRightInd w:val="0"/>
        <w:snapToGrid w:val="0"/>
        <w:spacing w:line="580" w:lineRule="exact"/>
        <w:ind w:firstLine="643" w:firstLineChars="200"/>
        <w:outlineLvl w:val="1"/>
        <w:rPr>
          <w:rFonts w:hint="eastAsia" w:ascii="仿宋_GB2312" w:eastAsia="仿宋_GB2312"/>
          <w:kern w:val="0"/>
          <w:sz w:val="32"/>
          <w:szCs w:val="32"/>
        </w:rPr>
      </w:pPr>
      <w:bookmarkStart w:id="5" w:name="_Toc10261"/>
      <w:r>
        <w:rPr>
          <w:rFonts w:hint="eastAsia" w:ascii="仿宋_GB2312" w:eastAsia="仿宋_GB2312"/>
          <w:b/>
          <w:bCs/>
          <w:kern w:val="0"/>
          <w:sz w:val="32"/>
          <w:szCs w:val="32"/>
        </w:rPr>
        <w:t>第三阶段：网上完善个人信息、填报志愿</w:t>
      </w:r>
      <w:bookmarkEnd w:id="5"/>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1.考生凭县（区）招生考试机构打印的报名序号和自己设置的密码登录江西省教育考试院官网的“江西省成人高考网上报名系统”</w:t>
      </w:r>
      <w:bookmarkEnd w:id="1"/>
      <w:bookmarkEnd w:id="2"/>
      <w:bookmarkEnd w:id="3"/>
      <w:bookmarkEnd w:id="4"/>
      <w:r>
        <w:rPr>
          <w:rFonts w:hint="eastAsia" w:ascii="仿宋_GB2312" w:eastAsia="仿宋_GB2312"/>
          <w:kern w:val="0"/>
          <w:sz w:val="32"/>
          <w:szCs w:val="32"/>
        </w:rPr>
        <w:t>。</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2.进入“报名信息”页面，详细填写考生信息和填报志愿。</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（1）根据页面要求完善考生个人信息。</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注意：①所有信息填写必须清楚、真实。录取通知书邮寄地址最多填写18个中文字符；工作单位最多填写16个中文字符；申请免试入学的考生报考类别选择免试生；②必须将所要求填写的个人信息完整、真实填写清楚；③如果填写信息和标准格式不符，将会在填写考生报考志愿信息时提示错误信息，需在改正后再填写报考志愿。</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（2）填报志愿。</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高中起点升专科和专科起点升本科层次考生只能填报1个志愿；高中起点升本科层次考生可以填报1个高中起点升本科志愿和1个高中起点升专科志愿。</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志愿填报有两种方式：考生可以直接输入符合条件的学校代码和专业代码；也可通过点击“查询”按钮，使用“专业选择工具”来填报志愿，单击已选定专业行的“选择专业”按钮，即可。</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（3）提交报名数据。</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报考志愿信息填报完成后，输入图形校验码，点击“提交报名数据”。显示“网上报名考生全部信息”界面，考生对填报的信息进行核对。</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（4）修改信息。</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点击“修改考生信息”按钮可以对本人填报的基本信息、报考志愿信息进行修改。</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考生只能修改网上报名系统需完善的个人信息和报考志愿信息，对二代居民身份证采集的信息不能修改。</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点击“修改考生密码”按钮可以修改本人设定的密码。</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为了保护考生的隐私，需在完成网上报名流程后，点击“安全退出系统”，注销成功后将退回主页面。</w:t>
      </w:r>
    </w:p>
    <w:p>
      <w:pPr>
        <w:autoSpaceDE w:val="0"/>
        <w:autoSpaceDN w:val="0"/>
        <w:adjustRightInd w:val="0"/>
        <w:snapToGrid w:val="0"/>
        <w:spacing w:line="580" w:lineRule="exact"/>
        <w:ind w:firstLine="643" w:firstLineChars="200"/>
        <w:outlineLvl w:val="1"/>
        <w:rPr>
          <w:rFonts w:hint="eastAsia" w:ascii="仿宋_GB2312" w:eastAsia="仿宋_GB2312"/>
          <w:b/>
          <w:bCs/>
          <w:kern w:val="0"/>
          <w:sz w:val="32"/>
          <w:szCs w:val="32"/>
        </w:rPr>
      </w:pPr>
      <w:bookmarkStart w:id="6" w:name="_Toc10493"/>
      <w:bookmarkStart w:id="7" w:name="_Toc482171458"/>
      <w:bookmarkStart w:id="8" w:name="_Toc480363110"/>
      <w:bookmarkStart w:id="9" w:name="_Toc490221807"/>
      <w:r>
        <w:rPr>
          <w:rFonts w:hint="eastAsia" w:ascii="仿宋_GB2312" w:eastAsia="仿宋_GB2312"/>
          <w:b/>
          <w:bCs/>
          <w:kern w:val="0"/>
          <w:sz w:val="32"/>
          <w:szCs w:val="32"/>
        </w:rPr>
        <w:t>第四阶段：网上缴纳报考费</w:t>
      </w:r>
      <w:bookmarkEnd w:id="6"/>
      <w:bookmarkEnd w:id="7"/>
      <w:bookmarkEnd w:id="8"/>
      <w:bookmarkEnd w:id="9"/>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完成现场确认点报名资格审查和在“江西省成人高考网上报名系统”完善个人信息、填报完志愿的考生必须在规定的时间内，再次登录“江西省成人高考网上报名系统”通过网上支付缴纳报名考试费110元，完成报名并打印《江西省2021年成人高考报名信息确认表》。网上缴费成功后，视为有效网报信息，任何理由都不退费；网上缴费未成功的，视为无效网报信息，不能参加考试。</w:t>
      </w:r>
    </w:p>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注意：网上缴纳报考费后不能再修改个人信息和报考志愿。</w:t>
      </w:r>
    </w:p>
    <w:p>
      <w:pPr>
        <w:autoSpaceDE w:val="0"/>
        <w:autoSpaceDN w:val="0"/>
        <w:adjustRightInd w:val="0"/>
        <w:snapToGrid w:val="0"/>
        <w:spacing w:line="580" w:lineRule="exact"/>
        <w:ind w:firstLine="643" w:firstLineChars="200"/>
        <w:outlineLvl w:val="1"/>
        <w:rPr>
          <w:rFonts w:hint="eastAsia" w:ascii="仿宋_GB2312" w:eastAsia="仿宋_GB2312"/>
          <w:b/>
          <w:bCs/>
          <w:kern w:val="0"/>
          <w:sz w:val="32"/>
          <w:szCs w:val="32"/>
        </w:rPr>
      </w:pPr>
      <w:bookmarkStart w:id="10" w:name="_Toc482171459"/>
      <w:bookmarkStart w:id="11" w:name="_Toc490221808"/>
      <w:bookmarkStart w:id="12" w:name="_Toc480363111"/>
      <w:bookmarkStart w:id="13" w:name="_Toc29674"/>
      <w:r>
        <w:rPr>
          <w:rFonts w:hint="eastAsia" w:ascii="仿宋_GB2312" w:eastAsia="仿宋_GB2312"/>
          <w:b/>
          <w:bCs/>
          <w:kern w:val="0"/>
          <w:sz w:val="32"/>
          <w:szCs w:val="32"/>
        </w:rPr>
        <w:t>录取期间：填报征集志愿</w:t>
      </w:r>
    </w:p>
    <w:bookmarkEnd w:id="10"/>
    <w:bookmarkEnd w:id="11"/>
    <w:bookmarkEnd w:id="12"/>
    <w:bookmarkEnd w:id="13"/>
    <w:p>
      <w:pPr>
        <w:autoSpaceDE w:val="0"/>
        <w:autoSpaceDN w:val="0"/>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2021年12月成人高校招生集中录取期间，每批次一志愿录取结束后，省教育考试院在官网统一公布缺额院校、专业、计划，发布征集志愿填报说明和时间，对缺额院校实行网上征集志愿。征集志愿填报流程：未被录取考生在每批次规定的时间再登录江西省教育考试院官网点击“征集志愿专栏”，在“报名序号”（或居民身份证号）以及“密码”栏内，输入报名序号（或居民身份证号）和密码，然后单击“确定”按钮进入成人高校招生志愿填报系统，填报征集志愿以取得征集志愿投档录取的资格。</w:t>
      </w:r>
    </w:p>
    <w:p>
      <w:r>
        <w:rPr>
          <w:rFonts w:hint="eastAsia" w:ascii="仿宋_GB2312" w:eastAsia="仿宋_GB2312"/>
          <w:kern w:val="0"/>
          <w:sz w:val="32"/>
          <w:szCs w:val="32"/>
        </w:rPr>
        <w:t>征集志愿与原填报的一志愿的层次、科类必须相同，所报院校或专业可以不同。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微软雅黑"/>
    <w:panose1 w:val="00000000000000000000"/>
    <w:charset w:val="86"/>
    <w:family w:val="auto"/>
    <w:pitch w:val="default"/>
    <w:sig w:usb0="00000000" w:usb1="00000000" w:usb2="0000001E" w:usb3="00000000" w:csb0="003C004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00F4C"/>
    <w:rsid w:val="2685226F"/>
    <w:rsid w:val="6460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line="480" w:lineRule="auto"/>
      <w:ind w:firstLine="480" w:firstLineChars="200"/>
    </w:pPr>
    <w:rPr>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2021-08-19T03:05:00Z</dcterms:created>
  <dc:creator>GFT</dc:creator>
  <cp:lastModifiedBy>ji jiao zhong xin</cp:lastModifiedBy>
  <dcterms:modified xsi:type="dcterms:W3CDTF">2021-08-20T13:25:52Z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