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宋体" w:hAnsi="宋体" w:eastAsia="宋体" w:cs="宋体"/>
          <w:b/>
          <w:spacing w:val="-2"/>
          <w:sz w:val="36"/>
          <w:szCs w:val="36"/>
        </w:rPr>
      </w:pPr>
      <w:r>
        <w:rPr>
          <w:rFonts w:hint="eastAsia" w:ascii="宋体" w:hAnsi="宋体" w:eastAsia="宋体" w:cs="宋体"/>
          <w:b/>
          <w:spacing w:val="-2"/>
          <w:sz w:val="36"/>
          <w:szCs w:val="36"/>
        </w:rPr>
        <w:t>江西旅游商贸职业学院</w:t>
      </w:r>
    </w:p>
    <w:p>
      <w:pPr>
        <w:spacing w:line="360" w:lineRule="auto"/>
        <w:jc w:val="center"/>
        <w:rPr>
          <w:rFonts w:ascii="宋体" w:hAnsi="宋体" w:eastAsia="宋体" w:cs="宋体"/>
          <w:b/>
          <w:spacing w:val="-2"/>
          <w:sz w:val="32"/>
          <w:szCs w:val="32"/>
        </w:rPr>
      </w:pPr>
      <w:r>
        <w:rPr>
          <w:rFonts w:hint="eastAsia" w:ascii="宋体" w:hAnsi="宋体" w:eastAsia="宋体" w:cs="宋体"/>
          <w:b/>
          <w:spacing w:val="-2"/>
          <w:sz w:val="36"/>
          <w:szCs w:val="36"/>
        </w:rPr>
        <w:t>2022年单独招生线上考试工作有关事项的通知</w:t>
      </w:r>
    </w:p>
    <w:p>
      <w:pPr>
        <w:pStyle w:val="6"/>
        <w:widowControl/>
        <w:spacing w:line="360" w:lineRule="auto"/>
        <w:ind w:firstLine="560" w:firstLineChars="200"/>
        <w:rPr>
          <w:rFonts w:hint="eastAsia" w:ascii="宋体" w:hAnsi="宋体" w:eastAsia="宋体" w:cs="宋体"/>
          <w:kern w:val="2"/>
          <w:sz w:val="28"/>
          <w:szCs w:val="28"/>
        </w:rPr>
      </w:pPr>
    </w:p>
    <w:p>
      <w:pPr>
        <w:pStyle w:val="6"/>
        <w:widowControl/>
        <w:spacing w:line="360" w:lineRule="auto"/>
        <w:ind w:firstLine="560" w:firstLineChars="200"/>
        <w:rPr>
          <w:rFonts w:hint="eastAsia" w:ascii="宋体" w:hAnsi="宋体" w:eastAsia="宋体" w:cs="宋体"/>
          <w:kern w:val="2"/>
          <w:sz w:val="28"/>
          <w:szCs w:val="28"/>
          <w:lang w:eastAsia="zh-CN"/>
        </w:rPr>
      </w:pPr>
      <w:r>
        <w:rPr>
          <w:rFonts w:hint="eastAsia" w:ascii="宋体" w:hAnsi="宋体" w:eastAsia="宋体" w:cs="宋体"/>
          <w:kern w:val="2"/>
          <w:sz w:val="28"/>
          <w:szCs w:val="28"/>
        </w:rPr>
        <w:t>根据江西省教育厅印发的《江西省2022年高等职业教育单独招生实施办法》（赣教考字〔2021〕26号）</w:t>
      </w:r>
      <w:r>
        <w:rPr>
          <w:rFonts w:hint="eastAsia" w:ascii="宋体" w:hAnsi="宋体" w:eastAsia="宋体" w:cs="宋体"/>
          <w:kern w:val="2"/>
          <w:sz w:val="28"/>
          <w:szCs w:val="28"/>
          <w:lang w:eastAsia="zh-CN"/>
        </w:rPr>
        <w:t>和江西省教育考试院印发的《关于做好</w:t>
      </w:r>
      <w:r>
        <w:rPr>
          <w:rFonts w:hint="eastAsia" w:ascii="宋体" w:hAnsi="宋体" w:eastAsia="宋体" w:cs="宋体"/>
          <w:kern w:val="2"/>
          <w:sz w:val="28"/>
          <w:szCs w:val="28"/>
          <w:lang w:val="en-US" w:eastAsia="zh-CN"/>
        </w:rPr>
        <w:t>2022年高职单招延期考试的通知</w:t>
      </w:r>
      <w:r>
        <w:rPr>
          <w:rFonts w:hint="eastAsia" w:ascii="宋体" w:hAnsi="宋体" w:eastAsia="宋体" w:cs="宋体"/>
          <w:kern w:val="2"/>
          <w:sz w:val="28"/>
          <w:szCs w:val="28"/>
          <w:lang w:eastAsia="zh-CN"/>
        </w:rPr>
        <w:t>》</w:t>
      </w:r>
      <w:r>
        <w:rPr>
          <w:rFonts w:hint="eastAsia" w:ascii="宋体" w:hAnsi="宋体" w:eastAsia="宋体" w:cs="宋体"/>
          <w:kern w:val="2"/>
          <w:sz w:val="28"/>
          <w:szCs w:val="28"/>
        </w:rPr>
        <w:t>的文件精神</w:t>
      </w:r>
      <w:r>
        <w:rPr>
          <w:rFonts w:hint="eastAsia" w:ascii="宋体" w:hAnsi="宋体" w:eastAsia="宋体" w:cs="宋体"/>
          <w:kern w:val="2"/>
          <w:sz w:val="28"/>
          <w:szCs w:val="28"/>
          <w:lang w:eastAsia="zh-CN"/>
        </w:rPr>
        <w:t>，结合</w:t>
      </w:r>
      <w:r>
        <w:rPr>
          <w:rFonts w:hint="eastAsia" w:ascii="宋体" w:hAnsi="宋体" w:eastAsia="宋体" w:cs="宋体"/>
          <w:kern w:val="2"/>
          <w:sz w:val="28"/>
          <w:szCs w:val="28"/>
        </w:rPr>
        <w:t>当前疫情防控政策要求，经</w:t>
      </w:r>
      <w:r>
        <w:rPr>
          <w:rFonts w:hint="eastAsia" w:ascii="宋体" w:hAnsi="宋体" w:eastAsia="宋体" w:cs="宋体"/>
          <w:kern w:val="2"/>
          <w:sz w:val="28"/>
          <w:szCs w:val="28"/>
          <w:lang w:eastAsia="zh-CN"/>
        </w:rPr>
        <w:t>学校</w:t>
      </w:r>
      <w:r>
        <w:rPr>
          <w:rFonts w:hint="eastAsia" w:ascii="宋体" w:hAnsi="宋体" w:eastAsia="宋体" w:cs="宋体"/>
          <w:kern w:val="2"/>
          <w:sz w:val="28"/>
          <w:szCs w:val="28"/>
        </w:rPr>
        <w:t>研究决定，我校2022年单独招生考试采用线上方式进行。现将线上考试工作有关事项通知如下：</w:t>
      </w:r>
    </w:p>
    <w:p>
      <w:pPr>
        <w:pStyle w:val="6"/>
        <w:widowControl/>
        <w:spacing w:line="360" w:lineRule="auto"/>
        <w:ind w:firstLine="562" w:firstLineChars="200"/>
        <w:rPr>
          <w:rFonts w:ascii="宋体" w:hAnsi="宋体" w:eastAsia="宋体" w:cs="宋体"/>
          <w:b/>
          <w:kern w:val="2"/>
          <w:sz w:val="28"/>
          <w:szCs w:val="28"/>
        </w:rPr>
      </w:pPr>
      <w:r>
        <w:rPr>
          <w:rFonts w:hint="eastAsia" w:ascii="宋体" w:hAnsi="宋体" w:eastAsia="宋体" w:cs="宋体"/>
          <w:b/>
          <w:kern w:val="2"/>
          <w:sz w:val="28"/>
          <w:szCs w:val="28"/>
        </w:rPr>
        <w:t>一、考试工作安排</w:t>
      </w:r>
    </w:p>
    <w:p>
      <w:pPr>
        <w:pStyle w:val="6"/>
        <w:widowControl/>
        <w:spacing w:line="360" w:lineRule="auto"/>
        <w:ind w:left="560"/>
        <w:rPr>
          <w:rFonts w:ascii="宋体" w:hAnsi="宋体" w:eastAsia="宋体" w:cs="宋体"/>
          <w:b/>
          <w:kern w:val="2"/>
          <w:sz w:val="28"/>
          <w:szCs w:val="28"/>
        </w:rPr>
      </w:pPr>
      <w:r>
        <w:rPr>
          <w:rFonts w:hint="eastAsia" w:ascii="宋体" w:hAnsi="宋体" w:eastAsia="宋体" w:cs="宋体"/>
          <w:b/>
          <w:kern w:val="2"/>
          <w:sz w:val="28"/>
          <w:szCs w:val="28"/>
        </w:rPr>
        <w:t>1、考试科目：</w:t>
      </w:r>
      <w:r>
        <w:rPr>
          <w:rFonts w:hint="eastAsia" w:ascii="宋体" w:hAnsi="宋体" w:eastAsia="宋体" w:cs="宋体"/>
          <w:bCs/>
          <w:kern w:val="2"/>
          <w:sz w:val="28"/>
          <w:szCs w:val="28"/>
        </w:rPr>
        <w:t>（1）</w:t>
      </w:r>
      <w:r>
        <w:rPr>
          <w:rFonts w:hint="eastAsia" w:ascii="宋体" w:hAnsi="宋体" w:eastAsia="宋体" w:cs="宋体"/>
          <w:bCs/>
          <w:sz w:val="28"/>
          <w:szCs w:val="28"/>
        </w:rPr>
        <w:t>文化素质(语文+数学)、</w:t>
      </w:r>
      <w:r>
        <w:rPr>
          <w:rFonts w:hint="eastAsia" w:ascii="宋体" w:hAnsi="宋体" w:eastAsia="宋体" w:cs="宋体"/>
          <w:bCs/>
          <w:kern w:val="2"/>
          <w:sz w:val="28"/>
          <w:szCs w:val="28"/>
        </w:rPr>
        <w:t>（2）</w:t>
      </w:r>
      <w:r>
        <w:rPr>
          <w:rFonts w:hint="eastAsia" w:ascii="宋体" w:hAnsi="宋体" w:eastAsia="宋体" w:cs="宋体"/>
          <w:bCs/>
          <w:sz w:val="28"/>
          <w:szCs w:val="28"/>
        </w:rPr>
        <w:t>职业技能</w:t>
      </w:r>
    </w:p>
    <w:p>
      <w:pPr>
        <w:spacing w:line="360" w:lineRule="auto"/>
        <w:ind w:firstLine="562" w:firstLineChars="200"/>
        <w:rPr>
          <w:rFonts w:ascii="宋体" w:hAnsi="宋体" w:eastAsia="宋体" w:cs="宋体"/>
          <w:sz w:val="28"/>
          <w:szCs w:val="28"/>
        </w:rPr>
      </w:pPr>
      <w:r>
        <w:rPr>
          <w:rFonts w:hint="eastAsia" w:ascii="宋体" w:hAnsi="宋体" w:eastAsia="宋体" w:cs="宋体"/>
          <w:b/>
          <w:bCs/>
          <w:sz w:val="28"/>
          <w:szCs w:val="28"/>
        </w:rPr>
        <w:t>2、考试日期：</w:t>
      </w:r>
      <w:r>
        <w:rPr>
          <w:rFonts w:hint="eastAsia" w:ascii="宋体" w:hAnsi="宋体" w:eastAsia="宋体" w:cs="宋体"/>
          <w:sz w:val="28"/>
          <w:szCs w:val="28"/>
        </w:rPr>
        <w:t>4月20日下午</w:t>
      </w:r>
    </w:p>
    <w:p>
      <w:pPr>
        <w:spacing w:line="360" w:lineRule="auto"/>
        <w:ind w:firstLine="562" w:firstLineChars="200"/>
        <w:rPr>
          <w:rFonts w:ascii="宋体" w:hAnsi="宋体" w:eastAsia="宋体" w:cs="宋体"/>
          <w:sz w:val="28"/>
          <w:szCs w:val="28"/>
        </w:rPr>
      </w:pPr>
      <w:r>
        <w:rPr>
          <w:rFonts w:hint="eastAsia" w:ascii="宋体" w:hAnsi="宋体" w:eastAsia="宋体" w:cs="宋体"/>
          <w:b/>
          <w:bCs/>
          <w:sz w:val="28"/>
          <w:szCs w:val="28"/>
        </w:rPr>
        <w:t>3、考试时间</w:t>
      </w:r>
      <w:r>
        <w:rPr>
          <w:rFonts w:hint="eastAsia" w:ascii="宋体" w:hAnsi="宋体" w:eastAsia="宋体" w:cs="宋体"/>
          <w:b/>
          <w:bCs/>
          <w:sz w:val="28"/>
          <w:szCs w:val="28"/>
          <w:lang w:eastAsia="zh-CN"/>
        </w:rPr>
        <w:t>：</w:t>
      </w:r>
      <w:r>
        <w:rPr>
          <w:rFonts w:hint="eastAsia" w:ascii="宋体" w:hAnsi="宋体" w:eastAsia="宋体" w:cs="宋体"/>
          <w:sz w:val="28"/>
          <w:szCs w:val="28"/>
        </w:rPr>
        <w:t>文化</w:t>
      </w:r>
      <w:bookmarkStart w:id="0" w:name="_GoBack"/>
      <w:bookmarkEnd w:id="0"/>
      <w:r>
        <w:rPr>
          <w:rFonts w:hint="eastAsia" w:ascii="宋体" w:hAnsi="宋体" w:eastAsia="宋体" w:cs="宋体"/>
          <w:sz w:val="28"/>
          <w:szCs w:val="28"/>
        </w:rPr>
        <w:t>素质13：30-15：00</w:t>
      </w:r>
    </w:p>
    <w:p>
      <w:pPr>
        <w:pStyle w:val="12"/>
        <w:spacing w:line="360" w:lineRule="auto"/>
        <w:ind w:left="1282" w:firstLine="0" w:firstLineChars="0"/>
        <w:rPr>
          <w:rFonts w:ascii="宋体" w:hAnsi="宋体" w:eastAsia="宋体" w:cs="宋体"/>
          <w:sz w:val="28"/>
          <w:szCs w:val="28"/>
        </w:rPr>
      </w:pPr>
      <w:r>
        <w:rPr>
          <w:rFonts w:ascii="宋体" w:hAnsi="宋体" w:eastAsia="宋体" w:cs="宋体"/>
          <w:sz w:val="28"/>
          <w:szCs w:val="28"/>
        </w:rPr>
        <w:t xml:space="preserve">   </w:t>
      </w:r>
      <w:r>
        <w:rPr>
          <w:rFonts w:hint="eastAsia" w:ascii="宋体" w:hAnsi="宋体" w:eastAsia="宋体" w:cs="宋体"/>
          <w:sz w:val="28"/>
          <w:szCs w:val="28"/>
        </w:rPr>
        <w:t xml:space="preserve">   </w:t>
      </w:r>
      <w:r>
        <w:rPr>
          <w:rFonts w:ascii="宋体" w:hAnsi="宋体" w:eastAsia="宋体" w:cs="宋体"/>
          <w:sz w:val="28"/>
          <w:szCs w:val="28"/>
        </w:rPr>
        <w:t xml:space="preserve">  </w:t>
      </w:r>
      <w:r>
        <w:rPr>
          <w:rFonts w:hint="eastAsia" w:ascii="宋体" w:hAnsi="宋体" w:eastAsia="宋体" w:cs="宋体"/>
          <w:sz w:val="28"/>
          <w:szCs w:val="28"/>
        </w:rPr>
        <w:t>职业技能15：15</w:t>
      </w:r>
      <w:r>
        <w:rPr>
          <w:rFonts w:hint="eastAsia" w:ascii="宋体" w:hAnsi="宋体" w:cs="宋体"/>
          <w:sz w:val="28"/>
          <w:szCs w:val="28"/>
        </w:rPr>
        <w:t>-</w:t>
      </w:r>
      <w:r>
        <w:rPr>
          <w:rFonts w:hint="eastAsia" w:ascii="宋体" w:hAnsi="宋体" w:eastAsia="宋体" w:cs="宋体"/>
          <w:sz w:val="28"/>
          <w:szCs w:val="28"/>
        </w:rPr>
        <w:t>1</w:t>
      </w:r>
      <w:r>
        <w:rPr>
          <w:rFonts w:hint="eastAsia" w:ascii="宋体" w:hAnsi="宋体" w:cs="宋体"/>
          <w:sz w:val="28"/>
          <w:szCs w:val="28"/>
        </w:rPr>
        <w:t>6</w:t>
      </w:r>
      <w:r>
        <w:rPr>
          <w:rFonts w:hint="eastAsia" w:ascii="宋体" w:hAnsi="宋体" w:eastAsia="宋体" w:cs="宋体"/>
          <w:sz w:val="28"/>
          <w:szCs w:val="28"/>
        </w:rPr>
        <w:t>：</w:t>
      </w:r>
      <w:r>
        <w:rPr>
          <w:rFonts w:hint="eastAsia" w:ascii="宋体" w:hAnsi="宋体" w:cs="宋体"/>
          <w:sz w:val="28"/>
          <w:szCs w:val="28"/>
        </w:rPr>
        <w:t>45</w:t>
      </w:r>
    </w:p>
    <w:p>
      <w:pPr>
        <w:spacing w:line="360" w:lineRule="auto"/>
        <w:rPr>
          <w:rFonts w:hint="eastAsia" w:ascii="宋体" w:hAnsi="宋体" w:eastAsia="宋体" w:cs="宋体"/>
          <w:sz w:val="28"/>
          <w:szCs w:val="28"/>
        </w:rPr>
      </w:pPr>
      <w:r>
        <w:rPr>
          <w:rFonts w:hint="eastAsia" w:ascii="宋体" w:hAnsi="宋体" w:eastAsia="宋体" w:cs="宋体"/>
          <w:b/>
          <w:bCs/>
          <w:sz w:val="28"/>
          <w:szCs w:val="28"/>
          <w:lang w:eastAsia="zh-CN"/>
        </w:rPr>
        <w:t>　　</w:t>
      </w:r>
      <w:r>
        <w:rPr>
          <w:rFonts w:hint="eastAsia" w:ascii="宋体" w:hAnsi="宋体" w:eastAsia="宋体" w:cs="宋体"/>
          <w:b/>
          <w:bCs/>
          <w:sz w:val="28"/>
          <w:szCs w:val="28"/>
        </w:rPr>
        <w:t>4、考试方式：</w:t>
      </w:r>
      <w:r>
        <w:rPr>
          <w:rFonts w:hint="eastAsia" w:ascii="宋体" w:hAnsi="宋体" w:eastAsia="宋体" w:cs="宋体"/>
          <w:sz w:val="28"/>
          <w:szCs w:val="28"/>
        </w:rPr>
        <w:t>采用线上方式进行考试，利用“超星学习通APP”和“腾讯会议APP”进行线上考试环境监测。</w:t>
      </w:r>
    </w:p>
    <w:p>
      <w:pPr>
        <w:spacing w:line="360" w:lineRule="auto"/>
        <w:rPr>
          <w:rFonts w:hint="eastAsia" w:ascii="宋体" w:hAnsi="宋体" w:eastAsia="宋体" w:cs="宋体"/>
          <w:sz w:val="28"/>
          <w:szCs w:val="28"/>
        </w:rPr>
      </w:pPr>
      <w:r>
        <w:rPr>
          <w:rFonts w:hint="eastAsia" w:ascii="宋体" w:hAnsi="宋体" w:eastAsia="宋体" w:cs="宋体"/>
          <w:b/>
          <w:bCs/>
          <w:sz w:val="28"/>
          <w:szCs w:val="28"/>
          <w:lang w:eastAsia="zh-CN"/>
        </w:rPr>
        <w:t>　　</w:t>
      </w:r>
      <w:r>
        <w:rPr>
          <w:rFonts w:hint="eastAsia" w:ascii="宋体" w:hAnsi="宋体" w:eastAsia="宋体" w:cs="宋体"/>
          <w:b/>
          <w:bCs/>
          <w:sz w:val="28"/>
          <w:szCs w:val="28"/>
        </w:rPr>
        <w:t>5、模拟考试时间：</w:t>
      </w:r>
      <w:r>
        <w:rPr>
          <w:rFonts w:hint="eastAsia" w:ascii="宋体" w:hAnsi="宋体" w:eastAsia="宋体" w:cs="宋体"/>
          <w:sz w:val="28"/>
          <w:szCs w:val="28"/>
        </w:rPr>
        <w:t>第一次模拟:4月18日下午18：00-20：30</w:t>
      </w:r>
    </w:p>
    <w:p>
      <w:pPr>
        <w:spacing w:line="360" w:lineRule="auto"/>
        <w:rPr>
          <w:rFonts w:hint="eastAsia" w:ascii="宋体" w:hAnsi="宋体" w:eastAsia="宋体" w:cs="宋体"/>
          <w:sz w:val="28"/>
          <w:szCs w:val="28"/>
        </w:rPr>
      </w:pPr>
      <w:r>
        <w:rPr>
          <w:rFonts w:hint="eastAsia" w:ascii="宋体" w:hAnsi="宋体" w:eastAsia="宋体" w:cs="宋体"/>
          <w:sz w:val="28"/>
          <w:szCs w:val="28"/>
          <w:lang w:eastAsia="zh-CN"/>
        </w:rPr>
        <w:t>　　　　　　　　　　</w:t>
      </w:r>
      <w:r>
        <w:rPr>
          <w:rFonts w:hint="eastAsia" w:ascii="宋体" w:hAnsi="宋体" w:eastAsia="宋体" w:cs="宋体"/>
          <w:sz w:val="28"/>
          <w:szCs w:val="28"/>
        </w:rPr>
        <w:t>第二次模拟:4月19日中午12：00-13：00</w:t>
      </w:r>
    </w:p>
    <w:p>
      <w:pPr>
        <w:spacing w:line="360" w:lineRule="auto"/>
        <w:ind w:firstLine="562" w:firstLineChars="200"/>
        <w:rPr>
          <w:rFonts w:ascii="宋体" w:hAnsi="宋体" w:eastAsia="宋体" w:cs="宋体"/>
          <w:b/>
          <w:bCs/>
          <w:sz w:val="28"/>
          <w:szCs w:val="28"/>
        </w:rPr>
      </w:pPr>
      <w:r>
        <w:rPr>
          <w:rFonts w:hint="eastAsia" w:ascii="宋体" w:hAnsi="宋体" w:eastAsia="宋体" w:cs="宋体"/>
          <w:b/>
          <w:bCs/>
          <w:sz w:val="28"/>
          <w:szCs w:val="28"/>
        </w:rPr>
        <w:t>二、考试内容</w:t>
      </w:r>
    </w:p>
    <w:p>
      <w:pPr>
        <w:spacing w:line="360" w:lineRule="auto"/>
        <w:ind w:firstLine="562" w:firstLineChars="200"/>
        <w:rPr>
          <w:rFonts w:ascii="宋体" w:hAnsi="宋体" w:eastAsia="宋体" w:cs="宋体"/>
          <w:sz w:val="28"/>
          <w:szCs w:val="28"/>
        </w:rPr>
      </w:pPr>
      <w:r>
        <w:rPr>
          <w:rFonts w:hint="eastAsia" w:ascii="宋体" w:hAnsi="宋体" w:eastAsia="宋体" w:cs="宋体"/>
          <w:b/>
          <w:bCs/>
          <w:sz w:val="28"/>
          <w:szCs w:val="28"/>
        </w:rPr>
        <w:t>1、文化素质考试(语文+数学150分)</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语文部分：依据教育部颁发的（2022年普通高等学校招生全国统一大纲语文）、江西省“三校生”高考考试大纲精神，确定考核内容，其考试内容包括语言文字运用、现代文阅读、古代诗文阅读、实用文阅读、写作五大部分。</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数学部分：依据教育部颁发的（2022年普通高等学校招生全国统一大纲数学）、江西省“三校生”高考考试大纲精神，确定考核内容，主要考查学生进入高职学院继续学习所具备的数学基础知识、基本运算和一些基本技能的掌握程度，并考查学生运用数学的基本能力。</w:t>
      </w:r>
    </w:p>
    <w:p>
      <w:pPr>
        <w:spacing w:line="360" w:lineRule="auto"/>
        <w:ind w:firstLine="562" w:firstLineChars="200"/>
        <w:rPr>
          <w:rFonts w:ascii="宋体" w:hAnsi="宋体" w:eastAsia="宋体" w:cs="宋体"/>
          <w:b/>
          <w:bCs/>
          <w:sz w:val="28"/>
          <w:szCs w:val="28"/>
        </w:rPr>
      </w:pPr>
      <w:r>
        <w:rPr>
          <w:rFonts w:hint="eastAsia" w:ascii="宋体" w:hAnsi="宋体" w:eastAsia="宋体" w:cs="宋体"/>
          <w:b/>
          <w:bCs/>
          <w:sz w:val="28"/>
          <w:szCs w:val="28"/>
        </w:rPr>
        <w:t>2、职业技能考试(300分)</w:t>
      </w:r>
    </w:p>
    <w:p>
      <w:pPr>
        <w:spacing w:line="360" w:lineRule="auto"/>
        <w:ind w:firstLine="562" w:firstLineChars="200"/>
        <w:rPr>
          <w:rFonts w:ascii="宋体" w:hAnsi="宋体" w:eastAsia="宋体" w:cs="宋体"/>
          <w:sz w:val="28"/>
          <w:szCs w:val="28"/>
        </w:rPr>
      </w:pPr>
      <w:r>
        <w:rPr>
          <w:rFonts w:hint="eastAsia" w:ascii="宋体" w:hAnsi="宋体" w:eastAsia="宋体" w:cs="宋体"/>
          <w:b/>
          <w:sz w:val="28"/>
          <w:szCs w:val="28"/>
        </w:rPr>
        <w:t>（1）普通类专业职业技能考试：</w:t>
      </w:r>
      <w:r>
        <w:rPr>
          <w:rFonts w:hint="eastAsia" w:ascii="宋体" w:hAnsi="宋体" w:eastAsia="宋体" w:cs="宋体"/>
          <w:sz w:val="28"/>
          <w:szCs w:val="28"/>
        </w:rPr>
        <w:t>评价方法以中学（普高、职高、技校、中专）所学知识为基础，考察学生的思想道德素质、计算机应用基础、英语基础知识、基本常识等内容。</w:t>
      </w:r>
    </w:p>
    <w:p>
      <w:pPr>
        <w:spacing w:line="360" w:lineRule="auto"/>
        <w:ind w:firstLine="562" w:firstLineChars="200"/>
        <w:rPr>
          <w:rFonts w:ascii="宋体" w:hAnsi="宋体" w:eastAsia="宋体" w:cs="宋体"/>
          <w:b/>
          <w:bCs/>
          <w:sz w:val="28"/>
          <w:szCs w:val="28"/>
        </w:rPr>
      </w:pPr>
      <w:r>
        <w:rPr>
          <w:rFonts w:hint="eastAsia" w:ascii="宋体" w:hAnsi="宋体" w:eastAsia="宋体" w:cs="宋体"/>
          <w:b/>
          <w:sz w:val="28"/>
          <w:szCs w:val="28"/>
        </w:rPr>
        <w:t>（2）</w:t>
      </w:r>
      <w:r>
        <w:rPr>
          <w:rFonts w:hint="eastAsia" w:ascii="宋体" w:hAnsi="宋体" w:eastAsia="宋体" w:cs="宋体"/>
          <w:b/>
          <w:bCs/>
          <w:sz w:val="28"/>
          <w:szCs w:val="28"/>
        </w:rPr>
        <w:t>艺术类专业</w:t>
      </w:r>
      <w:r>
        <w:rPr>
          <w:rFonts w:hint="eastAsia" w:ascii="宋体" w:hAnsi="宋体" w:eastAsia="宋体" w:cs="宋体"/>
          <w:b/>
          <w:sz w:val="28"/>
          <w:szCs w:val="28"/>
        </w:rPr>
        <w:t>职业</w:t>
      </w:r>
      <w:r>
        <w:rPr>
          <w:rFonts w:hint="eastAsia" w:ascii="宋体" w:hAnsi="宋体" w:eastAsia="宋体" w:cs="宋体"/>
          <w:b/>
          <w:bCs/>
          <w:sz w:val="28"/>
          <w:szCs w:val="28"/>
        </w:rPr>
        <w:t>技能</w:t>
      </w:r>
      <w:r>
        <w:rPr>
          <w:rFonts w:hint="eastAsia" w:ascii="宋体" w:hAnsi="宋体" w:eastAsia="宋体" w:cs="宋体"/>
          <w:b/>
          <w:sz w:val="28"/>
          <w:szCs w:val="28"/>
        </w:rPr>
        <w:t>考试：</w:t>
      </w:r>
      <w:r>
        <w:rPr>
          <w:rFonts w:hint="eastAsia" w:ascii="宋体" w:hAnsi="宋体" w:eastAsia="宋体" w:cs="宋体"/>
          <w:sz w:val="28"/>
          <w:szCs w:val="28"/>
        </w:rPr>
        <w:t>评价方法以中学（普高、职高、技校、中专）所学知识为基础，考察学生的思想道德素质、计算机应用基础、艺术试题（其中艺术考试范围：中外美术简史、绘画基础知识（素描、色彩）。</w:t>
      </w:r>
    </w:p>
    <w:p>
      <w:pPr>
        <w:spacing w:line="360" w:lineRule="auto"/>
        <w:ind w:firstLine="562" w:firstLineChars="200"/>
        <w:rPr>
          <w:rFonts w:ascii="宋体" w:hAnsi="宋体" w:eastAsia="宋体" w:cs="宋体"/>
          <w:sz w:val="28"/>
          <w:szCs w:val="28"/>
        </w:rPr>
      </w:pPr>
      <w:r>
        <w:rPr>
          <w:rFonts w:hint="eastAsia" w:ascii="宋体" w:hAnsi="宋体" w:eastAsia="宋体" w:cs="宋体"/>
          <w:b/>
          <w:sz w:val="28"/>
          <w:szCs w:val="28"/>
          <w:lang w:eastAsia="zh-CN"/>
        </w:rPr>
        <w:t>（</w:t>
      </w:r>
      <w:r>
        <w:rPr>
          <w:rFonts w:hint="eastAsia" w:ascii="宋体" w:hAnsi="宋体" w:eastAsia="宋体" w:cs="宋体"/>
          <w:b/>
          <w:sz w:val="28"/>
          <w:szCs w:val="28"/>
          <w:lang w:val="en-US" w:eastAsia="zh-CN"/>
        </w:rPr>
        <w:t>3</w:t>
      </w:r>
      <w:r>
        <w:rPr>
          <w:rFonts w:hint="eastAsia" w:ascii="宋体" w:hAnsi="宋体" w:eastAsia="宋体" w:cs="宋体"/>
          <w:b/>
          <w:sz w:val="28"/>
          <w:szCs w:val="28"/>
          <w:lang w:eastAsia="zh-CN"/>
        </w:rPr>
        <w:t>）</w:t>
      </w:r>
      <w:r>
        <w:rPr>
          <w:rFonts w:hint="eastAsia" w:ascii="宋体" w:hAnsi="宋体" w:eastAsia="宋体" w:cs="宋体"/>
          <w:b/>
          <w:sz w:val="28"/>
          <w:szCs w:val="28"/>
        </w:rPr>
        <w:t>体育类专业职业技能考试</w:t>
      </w:r>
      <w:r>
        <w:rPr>
          <w:rFonts w:hint="eastAsia" w:ascii="宋体" w:hAnsi="宋体" w:eastAsia="宋体" w:cs="宋体"/>
          <w:sz w:val="28"/>
          <w:szCs w:val="28"/>
        </w:rPr>
        <w:t>：①开考前48小时，学校面向体育专业的学生公布考试内容（含3个不同动作套路的视频），供考生进行考前准备；②考试当天，启用两个腾讯会议号，考生两人一组进行考试，考生进入考场后，在监考教师的指令下完成抽签，随机抽取考试内容；③抽签完成后，考生在监考教师下发开始考试指令后，根据监考教师播放的音乐节奏，完成相应动作套路的重现，要求全程在摄像头可拍摄的范围内完成动作，否则视为动作无效；④考生在音乐停止后立即结束考试，同时，在监考教师宣布考试得分后方可退出考场，不得提前退场；⑤评分规则</w:t>
      </w:r>
      <w:r>
        <w:rPr>
          <w:rFonts w:hint="eastAsia" w:ascii="宋体" w:hAnsi="宋体" w:eastAsia="宋体" w:cs="宋体"/>
          <w:b/>
          <w:bCs/>
          <w:sz w:val="28"/>
          <w:szCs w:val="28"/>
        </w:rPr>
        <w:t>，</w:t>
      </w:r>
      <w:r>
        <w:rPr>
          <w:rFonts w:hint="eastAsia" w:ascii="宋体" w:hAnsi="宋体" w:eastAsia="宋体" w:cs="宋体"/>
          <w:sz w:val="28"/>
          <w:szCs w:val="28"/>
        </w:rPr>
        <w:t>考场内设6个参与打分的监考教师，在考生结束考试后，由6名监考教师分别对每组两名考生的模仿能力进行综合评分,评分方法采用去掉最高分和最低分，取平均分数为最后得分，考生分数现场公布。</w:t>
      </w:r>
    </w:p>
    <w:p>
      <w:pPr>
        <w:spacing w:line="360" w:lineRule="auto"/>
        <w:ind w:firstLine="562" w:firstLineChars="200"/>
        <w:rPr>
          <w:rFonts w:ascii="宋体" w:hAnsi="宋体" w:eastAsia="宋体" w:cs="宋体"/>
          <w:b/>
          <w:bCs/>
          <w:sz w:val="28"/>
          <w:szCs w:val="28"/>
        </w:rPr>
      </w:pPr>
      <w:r>
        <w:rPr>
          <w:rFonts w:hint="eastAsia" w:ascii="宋体" w:hAnsi="宋体" w:eastAsia="宋体" w:cs="宋体"/>
          <w:b/>
          <w:bCs/>
          <w:sz w:val="28"/>
          <w:szCs w:val="28"/>
        </w:rPr>
        <w:t>三、考前准备</w:t>
      </w:r>
    </w:p>
    <w:p>
      <w:pPr>
        <w:ind w:firstLine="552" w:firstLineChars="200"/>
        <w:rPr>
          <w:rFonts w:ascii="Times New Roman" w:hAnsi="Times New Roman" w:eastAsia="宋体" w:cs="Times New Roman"/>
          <w:color w:val="000000"/>
          <w:kern w:val="0"/>
          <w:sz w:val="20"/>
          <w:szCs w:val="20"/>
        </w:rPr>
      </w:pPr>
      <w:r>
        <w:rPr>
          <w:rFonts w:hint="eastAsia" w:ascii="宋体" w:hAnsi="宋体" w:eastAsia="宋体" w:cs="宋体"/>
          <w:bCs/>
          <w:spacing w:val="-2"/>
          <w:sz w:val="28"/>
          <w:szCs w:val="28"/>
        </w:rPr>
        <w:t>考生需提前准备1个安静整洁和网络条件良好的考试环境，无逆光，无强光，考生周围不允许出现书籍、其他人员等，考生桌面允许有矿泉水、4张空白A4草稿纸、笔、充电器和排插，准备2部电量充足带摄像功能的智能手机（考试时间较长需提前准备充电器或充电宝），并带上本人身份证（其中体育考生要求监控能够拍摄到考生的全部肢体动作，空旷区域的面积不小于2*2米）。</w:t>
      </w:r>
    </w:p>
    <w:p>
      <w:pPr>
        <w:spacing w:line="360" w:lineRule="auto"/>
        <w:ind w:firstLine="554" w:firstLineChars="200"/>
        <w:rPr>
          <w:rFonts w:ascii="宋体" w:hAnsi="宋体" w:eastAsia="宋体" w:cs="宋体"/>
          <w:bCs/>
          <w:spacing w:val="-2"/>
          <w:sz w:val="28"/>
          <w:szCs w:val="28"/>
        </w:rPr>
      </w:pPr>
      <w:r>
        <w:rPr>
          <w:rFonts w:hint="eastAsia" w:ascii="宋体" w:hAnsi="宋体" w:eastAsia="宋体" w:cs="宋体"/>
          <w:b/>
          <w:spacing w:val="-2"/>
          <w:sz w:val="28"/>
          <w:szCs w:val="28"/>
        </w:rPr>
        <w:t>1、现场监控设备</w:t>
      </w:r>
      <w:r>
        <w:rPr>
          <w:rFonts w:hint="eastAsia" w:ascii="宋体" w:hAnsi="宋体" w:eastAsia="宋体" w:cs="宋体"/>
          <w:bCs/>
          <w:spacing w:val="-2"/>
          <w:sz w:val="28"/>
          <w:szCs w:val="28"/>
        </w:rPr>
        <w:t>：1部智能手机（运行内存不低于8G，摄像头像素不低于1000万，确保现场画面清晰），并安装好腾讯会议，手机开启摄像头，置于考生前进行全景、全程摄像监控，考生务必根据学校招生考试处通知要求，在考试当天</w:t>
      </w:r>
      <w:r>
        <w:rPr>
          <w:rFonts w:hint="eastAsia" w:ascii="宋体" w:hAnsi="宋体" w:eastAsia="宋体" w:cs="宋体"/>
          <w:b/>
          <w:spacing w:val="-2"/>
          <w:sz w:val="28"/>
          <w:szCs w:val="28"/>
        </w:rPr>
        <w:t>上午</w:t>
      </w:r>
      <w:r>
        <w:rPr>
          <w:rFonts w:hint="eastAsia" w:ascii="宋体" w:hAnsi="宋体" w:eastAsia="宋体" w:cs="宋体"/>
          <w:b/>
          <w:spacing w:val="-2"/>
          <w:sz w:val="28"/>
          <w:szCs w:val="28"/>
          <w:lang w:val="en-US" w:eastAsia="zh-CN"/>
        </w:rPr>
        <w:t>12</w:t>
      </w:r>
      <w:r>
        <w:rPr>
          <w:rFonts w:hint="eastAsia" w:ascii="宋体" w:hAnsi="宋体" w:eastAsia="宋体" w:cs="宋体"/>
          <w:b/>
          <w:spacing w:val="-2"/>
          <w:sz w:val="28"/>
          <w:szCs w:val="28"/>
        </w:rPr>
        <w:t>:30前</w:t>
      </w:r>
      <w:r>
        <w:rPr>
          <w:rFonts w:hint="eastAsia" w:ascii="宋体" w:hAnsi="宋体" w:eastAsia="宋体" w:cs="宋体"/>
          <w:bCs/>
          <w:spacing w:val="-2"/>
          <w:sz w:val="28"/>
          <w:szCs w:val="28"/>
        </w:rPr>
        <w:t>进入会议，并将腾讯会议参会名称改为“</w:t>
      </w:r>
      <w:r>
        <w:rPr>
          <w:rFonts w:hint="eastAsia" w:ascii="宋体" w:hAnsi="宋体" w:eastAsia="宋体" w:cs="宋体"/>
          <w:b/>
          <w:spacing w:val="-2"/>
          <w:sz w:val="28"/>
          <w:szCs w:val="28"/>
        </w:rPr>
        <w:t>本人真实姓名</w:t>
      </w:r>
      <w:r>
        <w:rPr>
          <w:rFonts w:hint="eastAsia" w:ascii="宋体" w:hAnsi="宋体" w:eastAsia="宋体" w:cs="宋体"/>
          <w:bCs/>
          <w:spacing w:val="-2"/>
          <w:sz w:val="28"/>
          <w:szCs w:val="28"/>
        </w:rPr>
        <w:t>”。</w:t>
      </w:r>
    </w:p>
    <w:p>
      <w:pPr>
        <w:spacing w:line="360" w:lineRule="auto"/>
        <w:ind w:firstLine="554" w:firstLineChars="200"/>
        <w:rPr>
          <w:rFonts w:ascii="宋体" w:hAnsi="宋体" w:eastAsia="宋体" w:cs="宋体"/>
          <w:bCs/>
          <w:spacing w:val="-2"/>
          <w:sz w:val="28"/>
          <w:szCs w:val="28"/>
        </w:rPr>
      </w:pPr>
      <w:r>
        <w:rPr>
          <w:rFonts w:hint="eastAsia" w:ascii="宋体" w:hAnsi="宋体" w:eastAsia="宋体" w:cs="宋体"/>
          <w:b/>
          <w:spacing w:val="-2"/>
          <w:sz w:val="28"/>
          <w:szCs w:val="28"/>
        </w:rPr>
        <w:t>2、现场考试设备</w:t>
      </w:r>
      <w:r>
        <w:rPr>
          <w:rFonts w:hint="eastAsia" w:ascii="宋体" w:hAnsi="宋体" w:eastAsia="宋体" w:cs="宋体"/>
          <w:bCs/>
          <w:spacing w:val="-2"/>
          <w:sz w:val="28"/>
          <w:szCs w:val="28"/>
        </w:rPr>
        <w:t>：每位考生需配备另1部不带升降摄像头的智能手机，同时具备前后摄像头，手机需达到当前市面上的主流配置（运行内存不低于8G，摄像头像素不低于1000万），并安装好学习通。</w:t>
      </w:r>
    </w:p>
    <w:p>
      <w:pPr>
        <w:spacing w:line="360" w:lineRule="auto"/>
        <w:ind w:firstLine="554" w:firstLineChars="200"/>
        <w:rPr>
          <w:rFonts w:ascii="宋体" w:hAnsi="宋体" w:eastAsia="宋体" w:cs="宋体"/>
          <w:b/>
          <w:spacing w:val="-2"/>
          <w:sz w:val="28"/>
          <w:szCs w:val="28"/>
        </w:rPr>
      </w:pPr>
      <w:r>
        <w:rPr>
          <w:rFonts w:hint="eastAsia" w:ascii="宋体" w:hAnsi="宋体" w:eastAsia="宋体" w:cs="宋体"/>
          <w:b/>
          <w:spacing w:val="-2"/>
          <w:sz w:val="28"/>
          <w:szCs w:val="28"/>
        </w:rPr>
        <w:t>【小米手机】可能出现进入考试点击立即开始无反应，有两种解决方案：</w:t>
      </w:r>
    </w:p>
    <w:p>
      <w:pPr>
        <w:spacing w:line="360" w:lineRule="auto"/>
        <w:ind w:firstLine="554" w:firstLineChars="200"/>
        <w:rPr>
          <w:rFonts w:ascii="宋体" w:hAnsi="宋体" w:eastAsia="宋体" w:cs="宋体"/>
          <w:b/>
          <w:spacing w:val="-2"/>
          <w:sz w:val="28"/>
          <w:szCs w:val="28"/>
        </w:rPr>
      </w:pPr>
      <w:r>
        <w:rPr>
          <w:rFonts w:hint="eastAsia" w:ascii="宋体" w:hAnsi="宋体" w:eastAsia="宋体" w:cs="宋体"/>
          <w:b/>
          <w:spacing w:val="-2"/>
          <w:sz w:val="28"/>
          <w:szCs w:val="28"/>
        </w:rPr>
        <w:t>（1）打开手机【设置】--检索【锁屏画报】--往下滑动【关于小面画报】--版本打开，版本更新到最新试试；</w:t>
      </w:r>
    </w:p>
    <w:p>
      <w:pPr>
        <w:spacing w:line="360" w:lineRule="auto"/>
        <w:ind w:firstLine="554" w:firstLineChars="200"/>
        <w:rPr>
          <w:rFonts w:ascii="宋体" w:hAnsi="宋体" w:eastAsia="宋体" w:cs="宋体"/>
          <w:b/>
          <w:bCs/>
          <w:sz w:val="28"/>
          <w:szCs w:val="28"/>
        </w:rPr>
      </w:pPr>
      <w:r>
        <w:rPr>
          <w:rFonts w:hint="eastAsia" w:ascii="宋体" w:hAnsi="宋体" w:eastAsia="宋体" w:cs="宋体"/>
          <w:b/>
          <w:spacing w:val="-2"/>
          <w:sz w:val="28"/>
          <w:szCs w:val="28"/>
        </w:rPr>
        <w:t>（2）【设置】--检索【锁屏画报】--【开启画报】--关闭。如果还是不可以，建议手机关机重启。</w:t>
      </w:r>
    </w:p>
    <w:p>
      <w:pPr>
        <w:spacing w:line="360" w:lineRule="auto"/>
        <w:ind w:firstLine="562" w:firstLineChars="200"/>
        <w:rPr>
          <w:rFonts w:ascii="宋体" w:hAnsi="宋体" w:eastAsia="宋体" w:cs="宋体"/>
          <w:b/>
          <w:bCs/>
          <w:sz w:val="28"/>
          <w:szCs w:val="28"/>
        </w:rPr>
      </w:pPr>
      <w:r>
        <w:rPr>
          <w:rFonts w:hint="eastAsia" w:ascii="宋体" w:hAnsi="宋体" w:eastAsia="宋体" w:cs="宋体"/>
          <w:b/>
          <w:bCs/>
          <w:sz w:val="28"/>
          <w:szCs w:val="28"/>
        </w:rPr>
        <w:t>四、安装“腾讯会议”</w:t>
      </w:r>
    </w:p>
    <w:p>
      <w:pPr>
        <w:adjustRightInd w:val="0"/>
        <w:snapToGrid w:val="0"/>
        <w:spacing w:line="360" w:lineRule="auto"/>
        <w:ind w:firstLine="560" w:firstLineChars="200"/>
        <w:jc w:val="left"/>
        <w:rPr>
          <w:rFonts w:ascii="宋体" w:hAnsi="宋体" w:eastAsia="宋体" w:cs="宋体"/>
          <w:sz w:val="28"/>
          <w:szCs w:val="28"/>
        </w:rPr>
      </w:pPr>
      <w:r>
        <w:rPr>
          <w:rFonts w:hint="eastAsia" w:ascii="宋体" w:hAnsi="宋体" w:eastAsia="宋体" w:cs="宋体"/>
          <w:sz w:val="28"/>
          <w:szCs w:val="28"/>
        </w:rPr>
        <w:t>1、手机下载“腾讯会议”</w:t>
      </w:r>
    </w:p>
    <w:p>
      <w:pPr>
        <w:adjustRightInd w:val="0"/>
        <w:snapToGrid w:val="0"/>
        <w:spacing w:line="360" w:lineRule="auto"/>
        <w:ind w:firstLine="552" w:firstLineChars="200"/>
        <w:jc w:val="left"/>
        <w:rPr>
          <w:rFonts w:ascii="宋体" w:hAnsi="宋体" w:eastAsia="宋体" w:cs="宋体"/>
          <w:bCs/>
          <w:spacing w:val="-2"/>
          <w:sz w:val="28"/>
          <w:szCs w:val="28"/>
        </w:rPr>
      </w:pPr>
      <w:r>
        <w:rPr>
          <w:rFonts w:hint="eastAsia" w:ascii="宋体" w:hAnsi="宋体" w:eastAsia="宋体" w:cs="宋体"/>
          <w:bCs/>
          <w:spacing w:val="-2"/>
          <w:sz w:val="28"/>
          <w:szCs w:val="28"/>
        </w:rPr>
        <w:t>（1）下载腾讯会议最新版本</w:t>
      </w:r>
      <w:r>
        <w:rPr>
          <w:rFonts w:hint="eastAsia" w:ascii="宋体" w:hAnsi="宋体" w:eastAsia="宋体" w:cs="宋体"/>
          <w:sz w:val="28"/>
          <w:szCs w:val="28"/>
        </w:rPr>
        <w:drawing>
          <wp:inline distT="0" distB="0" distL="114300" distR="114300">
            <wp:extent cx="391160" cy="360045"/>
            <wp:effectExtent l="0" t="0" r="8890" b="1905"/>
            <wp:docPr id="9" name="图片 9" descr="腾讯会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腾讯会议"/>
                    <pic:cNvPicPr>
                      <a:picLocks noChangeAspect="1"/>
                    </pic:cNvPicPr>
                  </pic:nvPicPr>
                  <pic:blipFill>
                    <a:blip r:embed="rId5" cstate="print"/>
                    <a:stretch>
                      <a:fillRect/>
                    </a:stretch>
                  </pic:blipFill>
                  <pic:spPr>
                    <a:xfrm>
                      <a:off x="0" y="0"/>
                      <a:ext cx="391160" cy="360045"/>
                    </a:xfrm>
                    <a:prstGeom prst="rect">
                      <a:avLst/>
                    </a:prstGeom>
                  </pic:spPr>
                </pic:pic>
              </a:graphicData>
            </a:graphic>
          </wp:inline>
        </w:drawing>
      </w:r>
    </w:p>
    <w:p>
      <w:pPr>
        <w:adjustRightInd w:val="0"/>
        <w:snapToGrid w:val="0"/>
        <w:spacing w:line="360" w:lineRule="auto"/>
        <w:ind w:firstLine="552" w:firstLineChars="200"/>
        <w:jc w:val="left"/>
        <w:rPr>
          <w:rFonts w:ascii="宋体" w:hAnsi="宋体" w:eastAsia="宋体" w:cs="宋体"/>
          <w:bCs/>
          <w:spacing w:val="-2"/>
          <w:sz w:val="28"/>
          <w:szCs w:val="28"/>
        </w:rPr>
      </w:pPr>
      <w:r>
        <w:rPr>
          <w:rFonts w:hint="eastAsia" w:ascii="宋体" w:hAnsi="宋体" w:eastAsia="宋体" w:cs="宋体"/>
          <w:bCs/>
          <w:spacing w:val="-2"/>
          <w:sz w:val="28"/>
          <w:szCs w:val="28"/>
        </w:rPr>
        <w:t>手机端腾讯会议为Android系统：V3.4.6（404）或IOS系统：V3.3.10（401）及以上最新版本。</w:t>
      </w:r>
    </w:p>
    <w:p>
      <w:pPr>
        <w:adjustRightInd w:val="0"/>
        <w:snapToGrid w:val="0"/>
        <w:spacing w:line="360" w:lineRule="auto"/>
        <w:ind w:firstLine="552" w:firstLineChars="200"/>
        <w:jc w:val="left"/>
        <w:rPr>
          <w:rFonts w:ascii="宋体" w:hAnsi="宋体" w:eastAsia="宋体" w:cs="宋体"/>
          <w:bCs/>
          <w:spacing w:val="-2"/>
          <w:sz w:val="28"/>
          <w:szCs w:val="28"/>
        </w:rPr>
      </w:pPr>
      <w:r>
        <w:rPr>
          <w:rFonts w:hint="eastAsia" w:ascii="宋体" w:hAnsi="宋体" w:eastAsia="宋体" w:cs="宋体"/>
          <w:bCs/>
          <w:spacing w:val="-2"/>
          <w:sz w:val="28"/>
          <w:szCs w:val="28"/>
        </w:rPr>
        <w:t>（2）选择微信登录，如无微信，选择“注册/登录”，按照系统提示注册好后再登录。</w:t>
      </w:r>
    </w:p>
    <w:p>
      <w:pPr>
        <w:adjustRightInd w:val="0"/>
        <w:snapToGrid w:val="0"/>
        <w:spacing w:line="360" w:lineRule="auto"/>
        <w:ind w:firstLine="552" w:firstLineChars="200"/>
        <w:jc w:val="center"/>
        <w:rPr>
          <w:rFonts w:ascii="宋体" w:hAnsi="宋体" w:eastAsia="宋体" w:cs="宋体"/>
          <w:bCs/>
          <w:spacing w:val="-2"/>
          <w:sz w:val="28"/>
          <w:szCs w:val="28"/>
        </w:rPr>
      </w:pPr>
      <w:r>
        <w:rPr>
          <w:rFonts w:ascii="宋体" w:hAnsi="宋体" w:eastAsia="宋体" w:cs="宋体"/>
          <w:bCs/>
          <w:spacing w:val="-2"/>
          <w:sz w:val="28"/>
          <w:szCs w:val="28"/>
        </w:rPr>
        <w:drawing>
          <wp:inline distT="0" distB="0" distL="114300" distR="114300">
            <wp:extent cx="1685290" cy="2879725"/>
            <wp:effectExtent l="0" t="0" r="635" b="6350"/>
            <wp:docPr id="13" name="图片 13" descr="16456004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45600429(1)"/>
                    <pic:cNvPicPr>
                      <a:picLocks noChangeAspect="1"/>
                    </pic:cNvPicPr>
                  </pic:nvPicPr>
                  <pic:blipFill>
                    <a:blip r:embed="rId6" cstate="print"/>
                    <a:stretch>
                      <a:fillRect/>
                    </a:stretch>
                  </pic:blipFill>
                  <pic:spPr>
                    <a:xfrm>
                      <a:off x="0" y="0"/>
                      <a:ext cx="1685290" cy="2879725"/>
                    </a:xfrm>
                    <a:prstGeom prst="rect">
                      <a:avLst/>
                    </a:prstGeom>
                  </pic:spPr>
                </pic:pic>
              </a:graphicData>
            </a:graphic>
          </wp:inline>
        </w:drawing>
      </w:r>
    </w:p>
    <w:p>
      <w:pPr>
        <w:adjustRightInd w:val="0"/>
        <w:snapToGrid w:val="0"/>
        <w:spacing w:line="360" w:lineRule="auto"/>
        <w:ind w:firstLine="552" w:firstLineChars="200"/>
        <w:rPr>
          <w:rFonts w:ascii="宋体" w:hAnsi="宋体" w:eastAsia="宋体" w:cs="宋体"/>
          <w:bCs/>
          <w:spacing w:val="-2"/>
          <w:sz w:val="28"/>
          <w:szCs w:val="28"/>
        </w:rPr>
      </w:pPr>
      <w:r>
        <w:rPr>
          <w:rFonts w:hint="eastAsia" w:ascii="宋体" w:hAnsi="宋体" w:eastAsia="宋体" w:cs="宋体"/>
          <w:bCs/>
          <w:spacing w:val="-2"/>
          <w:sz w:val="28"/>
          <w:szCs w:val="28"/>
        </w:rPr>
        <w:t>2、加入腾讯会议</w:t>
      </w:r>
    </w:p>
    <w:p>
      <w:pPr>
        <w:adjustRightInd w:val="0"/>
        <w:snapToGrid w:val="0"/>
        <w:spacing w:line="360" w:lineRule="auto"/>
        <w:ind w:firstLine="552" w:firstLineChars="200"/>
        <w:rPr>
          <w:rFonts w:ascii="宋体" w:hAnsi="宋体" w:eastAsia="宋体" w:cs="宋体"/>
          <w:bCs/>
          <w:spacing w:val="-2"/>
          <w:sz w:val="28"/>
          <w:szCs w:val="28"/>
        </w:rPr>
      </w:pPr>
      <w:r>
        <w:rPr>
          <w:rFonts w:hint="eastAsia" w:ascii="宋体" w:hAnsi="宋体" w:eastAsia="宋体" w:cs="宋体"/>
          <w:bCs/>
          <w:spacing w:val="-2"/>
          <w:sz w:val="28"/>
          <w:szCs w:val="28"/>
        </w:rPr>
        <w:t>（1）点击“加入会议”，依次输入 “腾讯会议号”（模拟考试前告知腾讯会议号）、考生本人姓名（</w:t>
      </w:r>
      <w:r>
        <w:rPr>
          <w:rFonts w:hint="eastAsia" w:ascii="宋体" w:hAnsi="宋体" w:eastAsia="宋体" w:cs="宋体"/>
          <w:b/>
          <w:spacing w:val="-2"/>
          <w:sz w:val="28"/>
          <w:szCs w:val="28"/>
        </w:rPr>
        <w:t>必须实名</w:t>
      </w:r>
      <w:r>
        <w:rPr>
          <w:rFonts w:hint="eastAsia" w:ascii="宋体" w:hAnsi="宋体" w:eastAsia="宋体" w:cs="宋体"/>
          <w:bCs/>
          <w:spacing w:val="-2"/>
          <w:sz w:val="28"/>
          <w:szCs w:val="28"/>
        </w:rPr>
        <w:t>），若不实名进入“会议”，将按缺考处理，所参加考试无效，会议设置勾选“自动连接音频”和“入会开启摄像头”。</w:t>
      </w:r>
    </w:p>
    <w:p>
      <w:pPr>
        <w:adjustRightInd w:val="0"/>
        <w:snapToGrid w:val="0"/>
        <w:spacing w:line="360" w:lineRule="auto"/>
        <w:jc w:val="center"/>
        <w:rPr>
          <w:rFonts w:ascii="宋体" w:hAnsi="宋体" w:eastAsia="宋体" w:cs="宋体"/>
          <w:bCs/>
          <w:spacing w:val="-2"/>
          <w:sz w:val="28"/>
          <w:szCs w:val="28"/>
        </w:rPr>
      </w:pPr>
      <w:r>
        <w:rPr>
          <w:rFonts w:hint="eastAsia" w:ascii="宋体" w:hAnsi="宋体" w:eastAsia="宋体" w:cs="宋体"/>
          <w:bCs/>
          <w:spacing w:val="-2"/>
          <w:sz w:val="28"/>
          <w:szCs w:val="28"/>
        </w:rPr>
        <w:drawing>
          <wp:inline distT="0" distB="0" distL="114300" distR="114300">
            <wp:extent cx="1899920" cy="3239770"/>
            <wp:effectExtent l="0" t="0" r="5080" b="8255"/>
            <wp:docPr id="20" name="图片 20" descr="1645601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645601138(1)"/>
                    <pic:cNvPicPr>
                      <a:picLocks noChangeAspect="1"/>
                    </pic:cNvPicPr>
                  </pic:nvPicPr>
                  <pic:blipFill>
                    <a:blip r:embed="rId7" cstate="print"/>
                    <a:stretch>
                      <a:fillRect/>
                    </a:stretch>
                  </pic:blipFill>
                  <pic:spPr>
                    <a:xfrm>
                      <a:off x="0" y="0"/>
                      <a:ext cx="1899920" cy="3239770"/>
                    </a:xfrm>
                    <a:prstGeom prst="rect">
                      <a:avLst/>
                    </a:prstGeom>
                  </pic:spPr>
                </pic:pic>
              </a:graphicData>
            </a:graphic>
          </wp:inline>
        </w:drawing>
      </w:r>
      <w:r>
        <w:rPr>
          <w:rFonts w:hint="eastAsia" w:ascii="宋体" w:hAnsi="宋体" w:eastAsia="宋体" w:cs="宋体"/>
          <w:bCs/>
          <w:spacing w:val="-2"/>
          <w:sz w:val="28"/>
          <w:szCs w:val="28"/>
        </w:rPr>
        <w:drawing>
          <wp:inline distT="0" distB="0" distL="114300" distR="114300">
            <wp:extent cx="1819275" cy="3239770"/>
            <wp:effectExtent l="0" t="0" r="0" b="8255"/>
            <wp:docPr id="23" name="图片 23" descr="1645602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645602157(1)"/>
                    <pic:cNvPicPr>
                      <a:picLocks noChangeAspect="1"/>
                    </pic:cNvPicPr>
                  </pic:nvPicPr>
                  <pic:blipFill>
                    <a:blip r:embed="rId8" cstate="print"/>
                    <a:stretch>
                      <a:fillRect/>
                    </a:stretch>
                  </pic:blipFill>
                  <pic:spPr>
                    <a:xfrm>
                      <a:off x="0" y="0"/>
                      <a:ext cx="1819275" cy="3239770"/>
                    </a:xfrm>
                    <a:prstGeom prst="rect">
                      <a:avLst/>
                    </a:prstGeom>
                  </pic:spPr>
                </pic:pic>
              </a:graphicData>
            </a:graphic>
          </wp:inline>
        </w:drawing>
      </w:r>
    </w:p>
    <w:p>
      <w:pPr>
        <w:adjustRightInd w:val="0"/>
        <w:snapToGrid w:val="0"/>
        <w:spacing w:line="360" w:lineRule="auto"/>
        <w:jc w:val="center"/>
        <w:rPr>
          <w:rFonts w:ascii="宋体" w:hAnsi="宋体" w:eastAsia="宋体" w:cs="宋体"/>
          <w:bCs/>
          <w:spacing w:val="-2"/>
          <w:sz w:val="28"/>
          <w:szCs w:val="28"/>
        </w:rPr>
      </w:pPr>
    </w:p>
    <w:p>
      <w:pPr>
        <w:adjustRightInd w:val="0"/>
        <w:snapToGrid w:val="0"/>
        <w:spacing w:line="360" w:lineRule="auto"/>
        <w:ind w:firstLine="552" w:firstLineChars="200"/>
        <w:rPr>
          <w:rFonts w:ascii="宋体" w:hAnsi="宋体" w:eastAsia="宋体" w:cs="宋体"/>
          <w:bCs/>
          <w:spacing w:val="-2"/>
          <w:sz w:val="28"/>
          <w:szCs w:val="28"/>
        </w:rPr>
      </w:pPr>
      <w:r>
        <w:rPr>
          <w:rFonts w:hint="eastAsia" w:ascii="宋体" w:hAnsi="宋体" w:eastAsia="宋体" w:cs="宋体"/>
          <w:bCs/>
          <w:spacing w:val="-2"/>
          <w:sz w:val="28"/>
          <w:szCs w:val="28"/>
        </w:rPr>
        <w:t>（2）考生按照学校招生考试处提供的腾讯会议号进入腾讯会议后，</w:t>
      </w:r>
      <w:r>
        <w:rPr>
          <w:rFonts w:hint="eastAsia" w:ascii="宋体" w:hAnsi="宋体" w:cs="宋体"/>
          <w:bCs/>
          <w:spacing w:val="-2"/>
          <w:sz w:val="28"/>
          <w:szCs w:val="28"/>
        </w:rPr>
        <w:t>会收到“请稍等，主持人即将邀请您入会（如主持人已进入会议）和“会议未开始，等待主持人进入（如主持人未进入会议）”相关提示，</w:t>
      </w:r>
      <w:r>
        <w:rPr>
          <w:rFonts w:hint="eastAsia" w:ascii="宋体" w:hAnsi="宋体" w:eastAsia="宋体" w:cs="宋体"/>
          <w:bCs/>
          <w:spacing w:val="-2"/>
          <w:sz w:val="28"/>
          <w:szCs w:val="28"/>
        </w:rPr>
        <w:t>考生需等待监考老师核对花名册后才能加入腾讯会议</w:t>
      </w:r>
      <w:r>
        <w:rPr>
          <w:rFonts w:hint="eastAsia" w:ascii="宋体" w:hAnsi="宋体" w:cs="宋体"/>
          <w:bCs/>
          <w:spacing w:val="-2"/>
          <w:sz w:val="28"/>
          <w:szCs w:val="28"/>
        </w:rPr>
        <w:t>，开考15分钟后禁止迟到考生进入考场。</w:t>
      </w:r>
    </w:p>
    <w:p>
      <w:pPr>
        <w:adjustRightInd w:val="0"/>
        <w:snapToGrid w:val="0"/>
        <w:spacing w:line="360" w:lineRule="auto"/>
        <w:rPr>
          <w:rFonts w:ascii="宋体" w:hAnsi="宋体" w:eastAsia="宋体" w:cs="宋体"/>
          <w:bCs/>
          <w:spacing w:val="-2"/>
          <w:sz w:val="28"/>
          <w:szCs w:val="28"/>
        </w:rPr>
      </w:pPr>
    </w:p>
    <w:p>
      <w:pPr>
        <w:adjustRightInd w:val="0"/>
        <w:snapToGrid w:val="0"/>
        <w:spacing w:line="360" w:lineRule="auto"/>
        <w:jc w:val="center"/>
        <w:rPr>
          <w:rFonts w:ascii="宋体" w:hAnsi="宋体" w:cs="宋体"/>
          <w:bCs/>
          <w:spacing w:val="-2"/>
          <w:sz w:val="28"/>
          <w:szCs w:val="28"/>
        </w:rPr>
      </w:pPr>
      <w:r>
        <w:rPr>
          <w:rFonts w:hint="eastAsia" w:ascii="宋体" w:hAnsi="宋体" w:eastAsia="宋体" w:cs="宋体"/>
          <w:bCs/>
          <w:spacing w:val="-2"/>
          <w:sz w:val="28"/>
          <w:szCs w:val="28"/>
        </w:rPr>
        <w:drawing>
          <wp:inline distT="0" distB="0" distL="114300" distR="114300">
            <wp:extent cx="1838960" cy="3271520"/>
            <wp:effectExtent l="0" t="0" r="8890" b="5080"/>
            <wp:docPr id="18" name="图片 18" descr="c034f4c1e90bddc2a3dc55409848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034f4c1e90bddc2a3dc55409848267"/>
                    <pic:cNvPicPr>
                      <a:picLocks noChangeAspect="1"/>
                    </pic:cNvPicPr>
                  </pic:nvPicPr>
                  <pic:blipFill>
                    <a:blip r:embed="rId9" cstate="print"/>
                    <a:stretch>
                      <a:fillRect/>
                    </a:stretch>
                  </pic:blipFill>
                  <pic:spPr>
                    <a:xfrm>
                      <a:off x="0" y="0"/>
                      <a:ext cx="1838960" cy="3271520"/>
                    </a:xfrm>
                    <a:prstGeom prst="rect">
                      <a:avLst/>
                    </a:prstGeom>
                  </pic:spPr>
                </pic:pic>
              </a:graphicData>
            </a:graphic>
          </wp:inline>
        </w:drawing>
      </w:r>
      <w:r>
        <w:rPr>
          <w:rFonts w:hint="eastAsia" w:ascii="宋体" w:hAnsi="宋体" w:eastAsia="宋体" w:cs="宋体"/>
          <w:bCs/>
          <w:spacing w:val="-2"/>
          <w:sz w:val="28"/>
          <w:szCs w:val="28"/>
        </w:rPr>
        <w:t xml:space="preserve">   </w:t>
      </w:r>
      <w:r>
        <w:rPr>
          <w:rFonts w:hint="eastAsia" w:ascii="宋体" w:hAnsi="宋体" w:cs="宋体"/>
          <w:bCs/>
          <w:spacing w:val="-2"/>
          <w:sz w:val="28"/>
          <w:szCs w:val="28"/>
        </w:rPr>
        <w:t xml:space="preserve">    </w:t>
      </w:r>
      <w:r>
        <w:rPr>
          <w:rFonts w:hint="eastAsia" w:ascii="宋体" w:hAnsi="宋体" w:cs="宋体"/>
          <w:bCs/>
          <w:spacing w:val="-2"/>
          <w:sz w:val="28"/>
          <w:szCs w:val="28"/>
        </w:rPr>
        <w:drawing>
          <wp:inline distT="0" distB="0" distL="114300" distR="114300">
            <wp:extent cx="1833245" cy="3260090"/>
            <wp:effectExtent l="0" t="0" r="14605" b="16510"/>
            <wp:docPr id="24" name="图片 24" descr="240d43a0e4d7ef0c29c92230e28d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240d43a0e4d7ef0c29c92230e28d764"/>
                    <pic:cNvPicPr>
                      <a:picLocks noChangeAspect="1"/>
                    </pic:cNvPicPr>
                  </pic:nvPicPr>
                  <pic:blipFill>
                    <a:blip r:embed="rId10" cstate="print"/>
                    <a:stretch>
                      <a:fillRect/>
                    </a:stretch>
                  </pic:blipFill>
                  <pic:spPr>
                    <a:xfrm>
                      <a:off x="0" y="0"/>
                      <a:ext cx="1833245" cy="3260090"/>
                    </a:xfrm>
                    <a:prstGeom prst="rect">
                      <a:avLst/>
                    </a:prstGeom>
                  </pic:spPr>
                </pic:pic>
              </a:graphicData>
            </a:graphic>
          </wp:inline>
        </w:drawing>
      </w:r>
    </w:p>
    <w:p>
      <w:pPr>
        <w:adjustRightInd w:val="0"/>
        <w:snapToGrid w:val="0"/>
        <w:spacing w:line="360" w:lineRule="auto"/>
        <w:ind w:firstLine="552" w:firstLineChars="200"/>
        <w:rPr>
          <w:rFonts w:ascii="宋体" w:hAnsi="宋体" w:eastAsia="宋体" w:cs="宋体"/>
          <w:bCs/>
          <w:spacing w:val="-2"/>
          <w:sz w:val="28"/>
          <w:szCs w:val="28"/>
        </w:rPr>
      </w:pPr>
      <w:r>
        <w:rPr>
          <w:rFonts w:hint="eastAsia" w:ascii="宋体" w:hAnsi="宋体" w:eastAsia="宋体" w:cs="宋体"/>
          <w:bCs/>
          <w:spacing w:val="-2"/>
          <w:sz w:val="28"/>
          <w:szCs w:val="28"/>
        </w:rPr>
        <w:t>（3）考生加入腾讯会议后需同意监考老师录制画面请求，在弹出的对话框选择“知道了”。</w:t>
      </w:r>
    </w:p>
    <w:p>
      <w:pPr>
        <w:adjustRightInd w:val="0"/>
        <w:snapToGrid w:val="0"/>
        <w:spacing w:line="360" w:lineRule="auto"/>
        <w:jc w:val="center"/>
        <w:rPr>
          <w:rFonts w:ascii="宋体" w:hAnsi="宋体" w:eastAsia="宋体" w:cs="宋体"/>
          <w:bCs/>
          <w:spacing w:val="-2"/>
          <w:sz w:val="28"/>
          <w:szCs w:val="28"/>
        </w:rPr>
      </w:pPr>
      <w:r>
        <w:rPr>
          <w:rFonts w:hint="eastAsia" w:ascii="宋体" w:hAnsi="宋体" w:eastAsia="宋体" w:cs="宋体"/>
          <w:bCs/>
          <w:spacing w:val="-2"/>
          <w:sz w:val="28"/>
          <w:szCs w:val="28"/>
        </w:rPr>
        <w:drawing>
          <wp:inline distT="0" distB="0" distL="114300" distR="114300">
            <wp:extent cx="2023745" cy="3599815"/>
            <wp:effectExtent l="0" t="0" r="5080" b="635"/>
            <wp:docPr id="6" name="图片 6" descr="4a9d12880e36381c2c1a3a0e4a97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a9d12880e36381c2c1a3a0e4a97988"/>
                    <pic:cNvPicPr>
                      <a:picLocks noChangeAspect="1"/>
                    </pic:cNvPicPr>
                  </pic:nvPicPr>
                  <pic:blipFill>
                    <a:blip r:embed="rId11" cstate="print"/>
                    <a:stretch>
                      <a:fillRect/>
                    </a:stretch>
                  </pic:blipFill>
                  <pic:spPr>
                    <a:xfrm>
                      <a:off x="0" y="0"/>
                      <a:ext cx="2023745" cy="3599815"/>
                    </a:xfrm>
                    <a:prstGeom prst="rect">
                      <a:avLst/>
                    </a:prstGeom>
                  </pic:spPr>
                </pic:pic>
              </a:graphicData>
            </a:graphic>
          </wp:inline>
        </w:drawing>
      </w:r>
    </w:p>
    <w:p>
      <w:pPr>
        <w:adjustRightInd w:val="0"/>
        <w:snapToGrid w:val="0"/>
        <w:spacing w:line="360" w:lineRule="auto"/>
        <w:ind w:firstLine="552" w:firstLineChars="200"/>
        <w:rPr>
          <w:rFonts w:ascii="宋体" w:hAnsi="宋体" w:eastAsia="宋体" w:cs="宋体"/>
          <w:bCs/>
          <w:spacing w:val="-2"/>
          <w:sz w:val="28"/>
          <w:szCs w:val="28"/>
        </w:rPr>
      </w:pPr>
      <w:r>
        <w:rPr>
          <w:rFonts w:hint="eastAsia" w:ascii="宋体" w:hAnsi="宋体" w:eastAsia="宋体" w:cs="宋体"/>
          <w:bCs/>
          <w:spacing w:val="-2"/>
          <w:sz w:val="28"/>
          <w:szCs w:val="28"/>
        </w:rPr>
        <w:t>3、考生考试现场标准</w:t>
      </w:r>
    </w:p>
    <w:p>
      <w:pPr>
        <w:adjustRightInd w:val="0"/>
        <w:snapToGrid w:val="0"/>
        <w:spacing w:line="360" w:lineRule="auto"/>
        <w:ind w:firstLine="552" w:firstLineChars="200"/>
        <w:rPr>
          <w:rFonts w:ascii="宋体" w:hAnsi="宋体" w:eastAsia="宋体" w:cs="宋体"/>
          <w:bCs/>
          <w:spacing w:val="-2"/>
          <w:sz w:val="28"/>
          <w:szCs w:val="28"/>
        </w:rPr>
      </w:pPr>
      <w:r>
        <w:rPr>
          <w:rFonts w:hint="eastAsia" w:ascii="宋体" w:hAnsi="宋体" w:eastAsia="宋体" w:cs="宋体"/>
          <w:bCs/>
          <w:spacing w:val="-2"/>
          <w:sz w:val="28"/>
          <w:szCs w:val="28"/>
        </w:rPr>
        <w:t>（1）考试现场安静整洁，考生需确保考试现场网络条件良好、设备稳定、电量充足，考生周围不允许出现书籍、闲杂人等，</w:t>
      </w:r>
      <w:r>
        <w:rPr>
          <w:rFonts w:hint="eastAsia" w:ascii="宋体" w:hAnsi="宋体" w:eastAsia="宋体" w:cs="宋体"/>
          <w:b/>
          <w:spacing w:val="-2"/>
          <w:sz w:val="28"/>
          <w:szCs w:val="28"/>
        </w:rPr>
        <w:t>考生桌面允许有空白A4纸、笔、充电器和插排（</w:t>
      </w:r>
      <w:r>
        <w:rPr>
          <w:rFonts w:hint="eastAsia" w:ascii="宋体" w:hAnsi="宋体" w:eastAsia="宋体" w:cs="宋体"/>
          <w:b/>
          <w:color w:val="FF0000"/>
          <w:spacing w:val="-2"/>
          <w:sz w:val="28"/>
          <w:szCs w:val="28"/>
        </w:rPr>
        <w:t>见下图）</w:t>
      </w:r>
      <w:r>
        <w:rPr>
          <w:rFonts w:hint="eastAsia" w:ascii="宋体" w:hAnsi="宋体" w:eastAsia="宋体" w:cs="宋体"/>
          <w:bCs/>
          <w:spacing w:val="-2"/>
          <w:sz w:val="28"/>
          <w:szCs w:val="28"/>
        </w:rPr>
        <w:t>。</w:t>
      </w:r>
    </w:p>
    <w:p>
      <w:pPr>
        <w:adjustRightInd w:val="0"/>
        <w:snapToGrid w:val="0"/>
        <w:spacing w:line="360" w:lineRule="auto"/>
        <w:jc w:val="center"/>
        <w:rPr>
          <w:rFonts w:ascii="宋体" w:hAnsi="宋体" w:eastAsia="宋体" w:cs="宋体"/>
          <w:bCs/>
          <w:spacing w:val="-2"/>
          <w:sz w:val="28"/>
          <w:szCs w:val="28"/>
        </w:rPr>
      </w:pPr>
      <w:r>
        <w:rPr>
          <w:rFonts w:ascii="宋体" w:hAnsi="宋体" w:eastAsia="宋体" w:cs="宋体"/>
          <w:bCs/>
          <w:spacing w:val="-2"/>
          <w:sz w:val="28"/>
          <w:szCs w:val="28"/>
        </w:rPr>
        <w:drawing>
          <wp:inline distT="0" distB="0" distL="114300" distR="114300">
            <wp:extent cx="3359785" cy="2520315"/>
            <wp:effectExtent l="0" t="0" r="2540" b="3810"/>
            <wp:docPr id="26" name="图片 26" descr="93041a27158a93bc936677e29142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93041a27158a93bc936677e29142e26"/>
                    <pic:cNvPicPr>
                      <a:picLocks noChangeAspect="1"/>
                    </pic:cNvPicPr>
                  </pic:nvPicPr>
                  <pic:blipFill>
                    <a:blip r:embed="rId12" cstate="print"/>
                    <a:stretch>
                      <a:fillRect/>
                    </a:stretch>
                  </pic:blipFill>
                  <pic:spPr>
                    <a:xfrm>
                      <a:off x="0" y="0"/>
                      <a:ext cx="3359785" cy="2520315"/>
                    </a:xfrm>
                    <a:prstGeom prst="rect">
                      <a:avLst/>
                    </a:prstGeom>
                  </pic:spPr>
                </pic:pic>
              </a:graphicData>
            </a:graphic>
          </wp:inline>
        </w:drawing>
      </w:r>
    </w:p>
    <w:p>
      <w:pPr>
        <w:adjustRightInd w:val="0"/>
        <w:snapToGrid w:val="0"/>
        <w:spacing w:line="360" w:lineRule="auto"/>
        <w:ind w:firstLine="552" w:firstLineChars="200"/>
        <w:rPr>
          <w:rFonts w:ascii="宋体" w:hAnsi="宋体" w:eastAsia="宋体" w:cs="宋体"/>
          <w:bCs/>
          <w:spacing w:val="-2"/>
          <w:sz w:val="28"/>
          <w:szCs w:val="28"/>
        </w:rPr>
      </w:pPr>
      <w:r>
        <w:rPr>
          <w:rFonts w:hint="eastAsia" w:ascii="宋体" w:hAnsi="宋体" w:eastAsia="宋体" w:cs="宋体"/>
          <w:bCs/>
          <w:spacing w:val="-2"/>
          <w:sz w:val="28"/>
          <w:szCs w:val="28"/>
        </w:rPr>
        <w:t>（2）考生需将考试现场全景摄入腾讯会议，考生需提前考试并固定好位置，确保以考生为圆心周围1米范围内的全景画面摄入腾讯会议，严禁使用虚拟背景，考试过程中请勿东张西望和走动，否则将可能被判定为舞弊。</w:t>
      </w:r>
    </w:p>
    <w:p>
      <w:pPr>
        <w:adjustRightInd w:val="0"/>
        <w:snapToGrid w:val="0"/>
        <w:spacing w:line="360" w:lineRule="auto"/>
        <w:rPr>
          <w:rFonts w:ascii="宋体" w:hAnsi="宋体" w:eastAsia="宋体" w:cs="宋体"/>
          <w:bCs/>
          <w:spacing w:val="-2"/>
          <w:sz w:val="28"/>
          <w:szCs w:val="28"/>
        </w:rPr>
      </w:pPr>
      <w:r>
        <w:rPr>
          <w:rFonts w:ascii="宋体" w:hAnsi="宋体" w:eastAsia="宋体" w:cs="宋体"/>
          <w:bCs/>
          <w:spacing w:val="-2"/>
          <w:sz w:val="28"/>
          <w:szCs w:val="28"/>
        </w:rPr>
        <w:drawing>
          <wp:inline distT="0" distB="0" distL="114300" distR="114300">
            <wp:extent cx="5271135" cy="2980690"/>
            <wp:effectExtent l="0" t="0" r="5715" b="635"/>
            <wp:docPr id="27" name="图片 27" descr="微信图片编辑_20220223160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微信图片编辑_20220223160638"/>
                    <pic:cNvPicPr>
                      <a:picLocks noChangeAspect="1"/>
                    </pic:cNvPicPr>
                  </pic:nvPicPr>
                  <pic:blipFill>
                    <a:blip r:embed="rId13" cstate="print"/>
                    <a:stretch>
                      <a:fillRect/>
                    </a:stretch>
                  </pic:blipFill>
                  <pic:spPr>
                    <a:xfrm>
                      <a:off x="0" y="0"/>
                      <a:ext cx="5271135" cy="2980690"/>
                    </a:xfrm>
                    <a:prstGeom prst="rect">
                      <a:avLst/>
                    </a:prstGeom>
                  </pic:spPr>
                </pic:pic>
              </a:graphicData>
            </a:graphic>
          </wp:inline>
        </w:drawing>
      </w:r>
    </w:p>
    <w:p>
      <w:pPr>
        <w:adjustRightInd w:val="0"/>
        <w:snapToGrid w:val="0"/>
        <w:spacing w:line="360" w:lineRule="auto"/>
        <w:ind w:firstLine="552" w:firstLineChars="200"/>
        <w:rPr>
          <w:rFonts w:ascii="宋体" w:hAnsi="宋体" w:eastAsia="宋体" w:cs="宋体"/>
          <w:bCs/>
          <w:spacing w:val="-2"/>
          <w:sz w:val="28"/>
          <w:szCs w:val="28"/>
        </w:rPr>
      </w:pPr>
      <w:r>
        <w:rPr>
          <w:rFonts w:hint="eastAsia" w:ascii="宋体" w:hAnsi="宋体" w:eastAsia="宋体" w:cs="宋体"/>
          <w:bCs/>
          <w:spacing w:val="-2"/>
          <w:sz w:val="28"/>
          <w:szCs w:val="28"/>
        </w:rPr>
        <w:t>（3）正式考试前需听从监考老师的语音安排，向监考老师出示手持身份证，监考老师核对无误后再返回座位等候考试。</w:t>
      </w:r>
    </w:p>
    <w:p>
      <w:pPr>
        <w:adjustRightInd w:val="0"/>
        <w:snapToGrid w:val="0"/>
        <w:spacing w:line="360" w:lineRule="auto"/>
        <w:jc w:val="center"/>
        <w:rPr>
          <w:rFonts w:ascii="宋体" w:hAnsi="宋体" w:eastAsia="宋体" w:cs="宋体"/>
          <w:bCs/>
          <w:spacing w:val="-2"/>
          <w:sz w:val="28"/>
          <w:szCs w:val="28"/>
        </w:rPr>
      </w:pPr>
      <w:r>
        <w:rPr>
          <w:rFonts w:ascii="宋体" w:hAnsi="宋体" w:eastAsia="宋体" w:cs="宋体"/>
          <w:bCs/>
          <w:spacing w:val="-2"/>
          <w:sz w:val="28"/>
          <w:szCs w:val="28"/>
        </w:rPr>
        <w:drawing>
          <wp:inline distT="0" distB="0" distL="114300" distR="114300">
            <wp:extent cx="2447290" cy="3239770"/>
            <wp:effectExtent l="0" t="0" r="635" b="8255"/>
            <wp:docPr id="37" name="图片 37" descr="5f91d17edd1f6da41ae6314bf8e9b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5f91d17edd1f6da41ae6314bf8e9bdb"/>
                    <pic:cNvPicPr>
                      <a:picLocks noChangeAspect="1"/>
                    </pic:cNvPicPr>
                  </pic:nvPicPr>
                  <pic:blipFill>
                    <a:blip r:embed="rId14" cstate="print"/>
                    <a:stretch>
                      <a:fillRect/>
                    </a:stretch>
                  </pic:blipFill>
                  <pic:spPr>
                    <a:xfrm>
                      <a:off x="0" y="0"/>
                      <a:ext cx="2447290" cy="3239770"/>
                    </a:xfrm>
                    <a:prstGeom prst="rect">
                      <a:avLst/>
                    </a:prstGeom>
                  </pic:spPr>
                </pic:pic>
              </a:graphicData>
            </a:graphic>
          </wp:inline>
        </w:drawing>
      </w:r>
    </w:p>
    <w:p>
      <w:pPr>
        <w:adjustRightInd w:val="0"/>
        <w:snapToGrid w:val="0"/>
        <w:spacing w:line="360" w:lineRule="auto"/>
        <w:ind w:firstLine="552" w:firstLineChars="200"/>
        <w:rPr>
          <w:rFonts w:ascii="宋体" w:hAnsi="宋体" w:eastAsia="宋体" w:cs="宋体"/>
          <w:bCs/>
          <w:spacing w:val="-2"/>
          <w:sz w:val="28"/>
          <w:szCs w:val="28"/>
        </w:rPr>
      </w:pPr>
      <w:r>
        <w:rPr>
          <w:rFonts w:hint="eastAsia" w:ascii="宋体" w:hAnsi="宋体" w:eastAsia="宋体" w:cs="宋体"/>
          <w:bCs/>
          <w:spacing w:val="-2"/>
          <w:sz w:val="28"/>
          <w:szCs w:val="28"/>
        </w:rPr>
        <w:t>4、退出腾讯会议</w:t>
      </w:r>
    </w:p>
    <w:p>
      <w:pPr>
        <w:adjustRightInd w:val="0"/>
        <w:snapToGrid w:val="0"/>
        <w:spacing w:line="360" w:lineRule="auto"/>
        <w:ind w:firstLine="544"/>
        <w:rPr>
          <w:rFonts w:ascii="宋体" w:hAnsi="宋体" w:eastAsia="宋体" w:cs="宋体"/>
          <w:bCs/>
          <w:spacing w:val="-2"/>
          <w:sz w:val="28"/>
          <w:szCs w:val="28"/>
        </w:rPr>
      </w:pPr>
      <w:r>
        <w:rPr>
          <w:rFonts w:hint="eastAsia" w:ascii="宋体" w:hAnsi="宋体" w:eastAsia="宋体" w:cs="宋体"/>
          <w:b/>
          <w:spacing w:val="-2"/>
          <w:sz w:val="28"/>
          <w:szCs w:val="28"/>
        </w:rPr>
        <w:t>考生必须先在学习通提交试卷，并在学习通反馈：本人确认已答题完毕，申请离开考场，待监考老师语音回复确认后方可离开会议。</w:t>
      </w:r>
    </w:p>
    <w:p>
      <w:pPr>
        <w:adjustRightInd w:val="0"/>
        <w:snapToGrid w:val="0"/>
        <w:spacing w:line="360" w:lineRule="auto"/>
        <w:ind w:firstLine="544"/>
        <w:rPr>
          <w:rFonts w:ascii="宋体" w:hAnsi="宋体" w:eastAsia="宋体" w:cs="宋体"/>
          <w:bCs/>
          <w:spacing w:val="-2"/>
          <w:sz w:val="28"/>
          <w:szCs w:val="28"/>
        </w:rPr>
      </w:pPr>
      <w:r>
        <w:rPr>
          <w:rFonts w:hint="eastAsia" w:ascii="宋体" w:hAnsi="宋体" w:eastAsia="宋体" w:cs="宋体"/>
          <w:bCs/>
          <w:spacing w:val="-2"/>
          <w:sz w:val="28"/>
          <w:szCs w:val="28"/>
        </w:rPr>
        <w:t>离开腾讯会议流程为：第一步：停止视频，第二步：离开会议，第三步：在弹出的对话框中选择“离开会议”。未按规定流程操作的考生将可能被判定为舞弊。注：两场考试中间休息</w:t>
      </w:r>
      <w:r>
        <w:rPr>
          <w:rFonts w:hint="eastAsia" w:ascii="宋体" w:hAnsi="宋体" w:eastAsia="宋体" w:cs="宋体"/>
          <w:bCs/>
          <w:spacing w:val="-2"/>
          <w:sz w:val="28"/>
          <w:szCs w:val="28"/>
          <w:lang w:val="en-US" w:eastAsia="zh-CN"/>
        </w:rPr>
        <w:t>15</w:t>
      </w:r>
      <w:r>
        <w:rPr>
          <w:rFonts w:hint="eastAsia" w:ascii="宋体" w:hAnsi="宋体" w:eastAsia="宋体" w:cs="宋体"/>
          <w:bCs/>
          <w:spacing w:val="-2"/>
          <w:sz w:val="28"/>
          <w:szCs w:val="28"/>
        </w:rPr>
        <w:t>分钟，便于下场能顺利开考，考生不得点击离开腾讯会议室，因自身原因离开，造成无法完成第二场考试的考生，自行承担责任。</w:t>
      </w:r>
    </w:p>
    <w:p>
      <w:pPr>
        <w:adjustRightInd w:val="0"/>
        <w:snapToGrid w:val="0"/>
        <w:spacing w:line="360" w:lineRule="auto"/>
        <w:jc w:val="center"/>
        <w:rPr>
          <w:rFonts w:ascii="宋体" w:hAnsi="宋体" w:eastAsia="宋体" w:cs="宋体"/>
          <w:bCs/>
          <w:spacing w:val="-2"/>
          <w:sz w:val="28"/>
          <w:szCs w:val="28"/>
        </w:rPr>
      </w:pPr>
      <w:r>
        <w:rPr>
          <w:rFonts w:ascii="宋体" w:hAnsi="宋体" w:eastAsia="宋体" w:cs="宋体"/>
          <w:bCs/>
          <w:spacing w:val="-2"/>
          <w:sz w:val="28"/>
          <w:szCs w:val="28"/>
        </w:rPr>
        <w:drawing>
          <wp:inline distT="0" distB="0" distL="114300" distR="114300">
            <wp:extent cx="4317365" cy="2879725"/>
            <wp:effectExtent l="0" t="0" r="6985" b="6350"/>
            <wp:docPr id="28" name="图片 28" descr="16460564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646056461(1)"/>
                    <pic:cNvPicPr>
                      <a:picLocks noChangeAspect="1"/>
                    </pic:cNvPicPr>
                  </pic:nvPicPr>
                  <pic:blipFill>
                    <a:blip r:embed="rId15" cstate="print"/>
                    <a:stretch>
                      <a:fillRect/>
                    </a:stretch>
                  </pic:blipFill>
                  <pic:spPr>
                    <a:xfrm>
                      <a:off x="0" y="0"/>
                      <a:ext cx="4317365" cy="2879725"/>
                    </a:xfrm>
                    <a:prstGeom prst="rect">
                      <a:avLst/>
                    </a:prstGeom>
                  </pic:spPr>
                </pic:pic>
              </a:graphicData>
            </a:graphic>
          </wp:inline>
        </w:drawing>
      </w:r>
    </w:p>
    <w:p>
      <w:pPr>
        <w:adjustRightInd w:val="0"/>
        <w:snapToGrid w:val="0"/>
        <w:spacing w:line="360" w:lineRule="auto"/>
        <w:jc w:val="center"/>
        <w:rPr>
          <w:rFonts w:ascii="宋体" w:hAnsi="宋体" w:eastAsia="宋体" w:cs="宋体"/>
          <w:bCs/>
          <w:spacing w:val="-2"/>
          <w:sz w:val="28"/>
          <w:szCs w:val="28"/>
        </w:rPr>
      </w:pPr>
      <w:r>
        <w:rPr>
          <w:rFonts w:ascii="宋体" w:hAnsi="宋体" w:eastAsia="宋体" w:cs="宋体"/>
          <w:bCs/>
          <w:spacing w:val="-2"/>
          <w:sz w:val="28"/>
          <w:szCs w:val="28"/>
        </w:rPr>
        <w:drawing>
          <wp:inline distT="0" distB="0" distL="114300" distR="114300">
            <wp:extent cx="5269865" cy="3496310"/>
            <wp:effectExtent l="0" t="0" r="6985" b="8890"/>
            <wp:docPr id="29" name="图片 29" descr="16460566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646056626(1)"/>
                    <pic:cNvPicPr>
                      <a:picLocks noChangeAspect="1"/>
                    </pic:cNvPicPr>
                  </pic:nvPicPr>
                  <pic:blipFill>
                    <a:blip r:embed="rId16" cstate="print"/>
                    <a:stretch>
                      <a:fillRect/>
                    </a:stretch>
                  </pic:blipFill>
                  <pic:spPr>
                    <a:xfrm>
                      <a:off x="0" y="0"/>
                      <a:ext cx="5269865" cy="3496310"/>
                    </a:xfrm>
                    <a:prstGeom prst="rect">
                      <a:avLst/>
                    </a:prstGeom>
                  </pic:spPr>
                </pic:pic>
              </a:graphicData>
            </a:graphic>
          </wp:inline>
        </w:drawing>
      </w:r>
    </w:p>
    <w:p>
      <w:pPr>
        <w:tabs>
          <w:tab w:val="left" w:pos="611"/>
        </w:tabs>
        <w:spacing w:line="360" w:lineRule="auto"/>
        <w:ind w:firstLine="562" w:firstLineChars="200"/>
        <w:rPr>
          <w:rFonts w:ascii="宋体" w:hAnsi="宋体" w:eastAsia="宋体" w:cs="宋体"/>
          <w:b/>
          <w:bCs/>
          <w:sz w:val="28"/>
          <w:szCs w:val="28"/>
        </w:rPr>
      </w:pPr>
      <w:r>
        <w:rPr>
          <w:rFonts w:hint="eastAsia" w:ascii="宋体" w:hAnsi="宋体" w:eastAsia="宋体" w:cs="宋体"/>
          <w:b/>
          <w:bCs/>
          <w:sz w:val="28"/>
          <w:szCs w:val="28"/>
        </w:rPr>
        <w:t>五、手机安装考试工具“学习通”</w:t>
      </w:r>
    </w:p>
    <w:p>
      <w:pPr>
        <w:tabs>
          <w:tab w:val="left" w:pos="611"/>
        </w:tabs>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1、手机下载“学习通”</w:t>
      </w:r>
    </w:p>
    <w:p>
      <w:pPr>
        <w:tabs>
          <w:tab w:val="left" w:pos="611"/>
        </w:tabs>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用非升降摄像头手机，支持Android和IOS两大移动操作系统，Android系统：5.1.4或IOS系统：5.1.3.</w:t>
      </w:r>
      <w:r>
        <w:rPr>
          <w:rFonts w:hint="eastAsia" w:ascii="宋体" w:hAnsi="宋体" w:eastAsia="宋体" w:cs="宋体"/>
          <w:bCs/>
          <w:spacing w:val="-2"/>
          <w:sz w:val="28"/>
          <w:szCs w:val="28"/>
        </w:rPr>
        <w:t>4及以上最新版本，</w:t>
      </w:r>
      <w:r>
        <w:rPr>
          <w:rFonts w:hint="eastAsia" w:ascii="宋体" w:hAnsi="宋体" w:eastAsia="宋体" w:cs="宋体"/>
          <w:sz w:val="28"/>
          <w:szCs w:val="28"/>
        </w:rPr>
        <w:t>可通过以下两种方式下载安装：</w:t>
      </w:r>
    </w:p>
    <w:p>
      <w:pPr>
        <w:adjustRightInd w:val="0"/>
        <w:snapToGrid w:val="0"/>
        <w:spacing w:line="360" w:lineRule="auto"/>
        <w:ind w:firstLine="560" w:firstLineChars="200"/>
        <w:jc w:val="left"/>
        <w:rPr>
          <w:rFonts w:ascii="宋体" w:hAnsi="宋体" w:eastAsia="宋体" w:cs="宋体"/>
          <w:sz w:val="28"/>
          <w:szCs w:val="28"/>
        </w:rPr>
      </w:pPr>
      <w:r>
        <w:rPr>
          <w:rFonts w:hint="eastAsia" w:ascii="宋体" w:hAnsi="宋体" w:eastAsia="宋体" w:cs="宋体"/>
          <w:sz w:val="28"/>
          <w:szCs w:val="28"/>
        </w:rPr>
        <w:t>（1）应用市场搜索“</w:t>
      </w:r>
      <w:r>
        <w:rPr>
          <w:rFonts w:hint="eastAsia" w:ascii="宋体" w:hAnsi="宋体" w:eastAsia="宋体" w:cs="宋体"/>
          <w:b/>
          <w:bCs/>
          <w:sz w:val="28"/>
          <w:szCs w:val="28"/>
        </w:rPr>
        <w:t>学习通</w:t>
      </w:r>
      <w:r>
        <w:rPr>
          <w:rFonts w:hint="eastAsia" w:ascii="宋体" w:hAnsi="宋体" w:eastAsia="宋体" w:cs="宋体"/>
          <w:sz w:val="28"/>
          <w:szCs w:val="28"/>
        </w:rPr>
        <w:t>”，查找到图标为</w:t>
      </w:r>
      <w:r>
        <w:rPr>
          <w:rFonts w:hint="eastAsia" w:ascii="宋体" w:hAnsi="宋体" w:eastAsia="宋体" w:cs="宋体"/>
          <w:sz w:val="28"/>
          <w:szCs w:val="28"/>
        </w:rPr>
        <w:drawing>
          <wp:inline distT="0" distB="0" distL="114300" distR="114300">
            <wp:extent cx="330200" cy="330200"/>
            <wp:effectExtent l="0" t="0" r="3175"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7" cstate="print"/>
                    <a:stretch>
                      <a:fillRect/>
                    </a:stretch>
                  </pic:blipFill>
                  <pic:spPr>
                    <a:xfrm>
                      <a:off x="0" y="0"/>
                      <a:ext cx="330200" cy="330200"/>
                    </a:xfrm>
                    <a:prstGeom prst="rect">
                      <a:avLst/>
                    </a:prstGeom>
                    <a:noFill/>
                    <a:ln w="9525">
                      <a:noFill/>
                    </a:ln>
                  </pic:spPr>
                </pic:pic>
              </a:graphicData>
            </a:graphic>
          </wp:inline>
        </w:drawing>
      </w:r>
      <w:r>
        <w:rPr>
          <w:rFonts w:hint="eastAsia" w:ascii="宋体" w:hAnsi="宋体" w:eastAsia="宋体" w:cs="宋体"/>
          <w:sz w:val="28"/>
          <w:szCs w:val="28"/>
        </w:rPr>
        <w:t>的APP，下载并安装。</w:t>
      </w:r>
    </w:p>
    <w:p>
      <w:pPr>
        <w:tabs>
          <w:tab w:val="left" w:pos="611"/>
        </w:tabs>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（2）扫描下面的二维码，跳转到对应链接下载APP并安装（如用微信扫描二维码请选择在浏览器打开）。</w:t>
      </w:r>
    </w:p>
    <w:p>
      <w:pPr>
        <w:widowControl/>
        <w:spacing w:line="360" w:lineRule="auto"/>
        <w:jc w:val="center"/>
        <w:rPr>
          <w:rFonts w:ascii="宋体" w:hAnsi="宋体" w:eastAsia="宋体" w:cs="宋体"/>
          <w:sz w:val="28"/>
          <w:szCs w:val="28"/>
        </w:rPr>
      </w:pPr>
      <w:r>
        <w:rPr>
          <w:rFonts w:hint="eastAsia" w:ascii="宋体" w:hAnsi="宋体" w:eastAsia="宋体" w:cs="宋体"/>
          <w:sz w:val="28"/>
          <w:szCs w:val="28"/>
        </w:rPr>
        <w:drawing>
          <wp:inline distT="0" distB="0" distL="114300" distR="114300">
            <wp:extent cx="1551305" cy="1440180"/>
            <wp:effectExtent l="0" t="0" r="127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8" cstate="print"/>
                    <a:stretch>
                      <a:fillRect/>
                    </a:stretch>
                  </pic:blipFill>
                  <pic:spPr>
                    <a:xfrm>
                      <a:off x="0" y="0"/>
                      <a:ext cx="1551305" cy="1440180"/>
                    </a:xfrm>
                    <a:prstGeom prst="rect">
                      <a:avLst/>
                    </a:prstGeom>
                    <a:noFill/>
                    <a:ln w="9525">
                      <a:noFill/>
                    </a:ln>
                  </pic:spPr>
                </pic:pic>
              </a:graphicData>
            </a:graphic>
          </wp:inline>
        </w:drawing>
      </w:r>
    </w:p>
    <w:p>
      <w:pPr>
        <w:adjustRightInd w:val="0"/>
        <w:snapToGrid w:val="0"/>
        <w:spacing w:line="360" w:lineRule="auto"/>
        <w:ind w:firstLine="560" w:firstLineChars="200"/>
        <w:jc w:val="left"/>
        <w:rPr>
          <w:rFonts w:ascii="宋体" w:hAnsi="宋体" w:eastAsia="宋体" w:cs="宋体"/>
          <w:sz w:val="28"/>
          <w:szCs w:val="28"/>
        </w:rPr>
      </w:pPr>
      <w:r>
        <w:rPr>
          <w:rFonts w:hint="eastAsia" w:ascii="宋体" w:hAnsi="宋体" w:eastAsia="宋体" w:cs="宋体"/>
          <w:sz w:val="28"/>
          <w:szCs w:val="28"/>
        </w:rPr>
        <w:t>注意：Android系统用户通过①②两种方式下载安装时若提示“未知应用来源”，请确认继续安装；IOS系统用户安装时需要动态验证，按照系统提示进行操作即可。</w:t>
      </w:r>
    </w:p>
    <w:p>
      <w:pPr>
        <w:adjustRightInd w:val="0"/>
        <w:snapToGrid w:val="0"/>
        <w:spacing w:line="360" w:lineRule="auto"/>
        <w:ind w:firstLine="560" w:firstLineChars="200"/>
        <w:jc w:val="left"/>
        <w:rPr>
          <w:rFonts w:ascii="宋体" w:hAnsi="宋体" w:eastAsia="宋体" w:cs="宋体"/>
          <w:sz w:val="28"/>
          <w:szCs w:val="28"/>
        </w:rPr>
      </w:pPr>
    </w:p>
    <w:p>
      <w:pPr>
        <w:tabs>
          <w:tab w:val="left" w:pos="611"/>
        </w:tabs>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2、登录学习通</w:t>
      </w:r>
    </w:p>
    <w:p>
      <w:pPr>
        <w:widowControl/>
        <w:spacing w:line="360" w:lineRule="auto"/>
        <w:ind w:firstLine="560" w:firstLineChars="200"/>
        <w:rPr>
          <w:sz w:val="28"/>
          <w:szCs w:val="28"/>
          <w:highlight w:val="red"/>
        </w:rPr>
      </w:pPr>
      <w:r>
        <w:rPr>
          <w:rFonts w:hint="eastAsia" w:ascii="宋体" w:hAnsi="宋体" w:eastAsia="宋体" w:cs="宋体"/>
          <w:sz w:val="28"/>
          <w:szCs w:val="28"/>
        </w:rPr>
        <w:t>（1）打开学习通，在登录界面选择“</w:t>
      </w:r>
      <w:r>
        <w:rPr>
          <w:rFonts w:hint="eastAsia" w:ascii="宋体" w:hAnsi="宋体" w:eastAsia="宋体" w:cs="宋体"/>
          <w:b/>
          <w:bCs/>
          <w:sz w:val="28"/>
          <w:szCs w:val="28"/>
        </w:rPr>
        <w:t>其他登录方式</w:t>
      </w:r>
      <w:r>
        <w:rPr>
          <w:rFonts w:hint="eastAsia" w:ascii="宋体" w:hAnsi="宋体" w:eastAsia="宋体" w:cs="宋体"/>
          <w:sz w:val="28"/>
          <w:szCs w:val="28"/>
        </w:rPr>
        <w:t>”，依次输入单位：“江西旅游商贸职业学院”、账号：“考生本人的考生号”、初始密码：“</w:t>
      </w:r>
      <w:r>
        <w:rPr>
          <w:rFonts w:ascii="宋体" w:hAnsi="宋体" w:eastAsia="宋体" w:cs="宋体"/>
          <w:sz w:val="28"/>
          <w:szCs w:val="28"/>
        </w:rPr>
        <w:t>JXLS+</w:t>
      </w:r>
      <w:r>
        <w:rPr>
          <w:rFonts w:hint="eastAsia" w:ascii="宋体" w:hAnsi="宋体" w:eastAsia="宋体" w:cs="宋体"/>
          <w:sz w:val="28"/>
          <w:szCs w:val="28"/>
        </w:rPr>
        <w:t>身份证后6位数（字母大写，身份证最后一位数为字母的也是大写）”，勾选“我已阅读并同意学习通《隐私政策》和《用户协议》”，再点击“登录”。</w:t>
      </w:r>
    </w:p>
    <w:p>
      <w:pPr>
        <w:widowControl/>
        <w:spacing w:line="360" w:lineRule="auto"/>
        <w:jc w:val="left"/>
        <w:rPr>
          <w:rFonts w:ascii="宋体" w:hAnsi="宋体" w:eastAsia="宋体" w:cs="宋体"/>
          <w:sz w:val="28"/>
          <w:szCs w:val="28"/>
        </w:rPr>
      </w:pPr>
    </w:p>
    <w:p>
      <w:pPr>
        <w:widowControl/>
        <w:spacing w:line="360" w:lineRule="auto"/>
        <w:ind w:firstLine="560" w:firstLineChars="200"/>
        <w:jc w:val="center"/>
        <w:rPr>
          <w:rFonts w:ascii="宋体" w:hAnsi="宋体" w:eastAsia="宋体" w:cs="宋体"/>
          <w:sz w:val="28"/>
          <w:szCs w:val="28"/>
        </w:rPr>
      </w:pPr>
      <w:r>
        <w:rPr>
          <w:rFonts w:hint="eastAsia" w:ascii="宋体" w:hAnsi="宋体" w:eastAsia="宋体" w:cs="宋体"/>
          <w:sz w:val="28"/>
          <w:szCs w:val="28"/>
        </w:rPr>
        <w:drawing>
          <wp:inline distT="0" distB="0" distL="114300" distR="114300">
            <wp:extent cx="2002155" cy="3362960"/>
            <wp:effectExtent l="0" t="0" r="0" b="8890"/>
            <wp:docPr id="22" name="图片 22" descr="be72932fad62bb575a427462a2e7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be72932fad62bb575a427462a2e7532"/>
                    <pic:cNvPicPr>
                      <a:picLocks noChangeAspect="1"/>
                    </pic:cNvPicPr>
                  </pic:nvPicPr>
                  <pic:blipFill>
                    <a:blip r:embed="rId19" cstate="print"/>
                    <a:stretch>
                      <a:fillRect/>
                    </a:stretch>
                  </pic:blipFill>
                  <pic:spPr>
                    <a:xfrm>
                      <a:off x="0" y="0"/>
                      <a:ext cx="2018507" cy="3389872"/>
                    </a:xfrm>
                    <a:prstGeom prst="rect">
                      <a:avLst/>
                    </a:prstGeom>
                  </pic:spPr>
                </pic:pic>
              </a:graphicData>
            </a:graphic>
          </wp:inline>
        </w:drawing>
      </w:r>
      <w:r>
        <w:rPr>
          <w:rFonts w:hint="eastAsia" w:ascii="宋体" w:hAnsi="宋体" w:eastAsia="宋体" w:cs="宋体"/>
          <w:sz w:val="28"/>
          <w:szCs w:val="28"/>
        </w:rPr>
        <w:t xml:space="preserve">   </w:t>
      </w:r>
      <w:r>
        <w:rPr>
          <w:rFonts w:ascii="宋体" w:hAnsi="宋体" w:eastAsia="宋体" w:cs="宋体"/>
          <w:sz w:val="28"/>
          <w:szCs w:val="28"/>
        </w:rPr>
        <w:drawing>
          <wp:inline distT="0" distB="0" distL="0" distR="0">
            <wp:extent cx="2292350" cy="323913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08504" cy="3261532"/>
                    </a:xfrm>
                    <a:prstGeom prst="rect">
                      <a:avLst/>
                    </a:prstGeom>
                  </pic:spPr>
                </pic:pic>
              </a:graphicData>
            </a:graphic>
          </wp:inline>
        </w:drawing>
      </w:r>
    </w:p>
    <w:p>
      <w:pPr>
        <w:widowControl/>
        <w:spacing w:line="360" w:lineRule="auto"/>
        <w:rPr>
          <w:rFonts w:ascii="宋体" w:hAnsi="宋体" w:eastAsia="宋体" w:cs="宋体"/>
          <w:sz w:val="28"/>
          <w:szCs w:val="28"/>
        </w:rPr>
      </w:pPr>
    </w:p>
    <w:p>
      <w:pPr>
        <w:widowControl/>
        <w:spacing w:line="360" w:lineRule="auto"/>
        <w:ind w:firstLine="560" w:firstLineChars="200"/>
        <w:rPr>
          <w:rFonts w:ascii="宋体" w:hAnsi="宋体" w:eastAsia="宋体" w:cs="宋体"/>
          <w:b/>
          <w:bCs/>
          <w:sz w:val="28"/>
          <w:szCs w:val="28"/>
        </w:rPr>
      </w:pPr>
      <w:r>
        <w:rPr>
          <w:rFonts w:hint="eastAsia"/>
          <w:sz w:val="28"/>
          <w:szCs w:val="28"/>
        </w:rPr>
        <w:t>（2）</w:t>
      </w:r>
      <w:r>
        <w:rPr>
          <w:sz w:val="28"/>
          <w:szCs w:val="28"/>
        </w:rPr>
        <w:t>完善信息处，</w:t>
      </w:r>
      <w:r>
        <w:rPr>
          <w:b/>
          <w:bCs/>
          <w:sz w:val="28"/>
          <w:szCs w:val="28"/>
        </w:rPr>
        <w:t xml:space="preserve">请务必点击“跳过” </w:t>
      </w:r>
      <w:r>
        <w:rPr>
          <w:rFonts w:hint="eastAsia"/>
          <w:b/>
          <w:bCs/>
          <w:sz w:val="28"/>
          <w:szCs w:val="28"/>
        </w:rPr>
        <w:t>，切勿绑定手机号码</w:t>
      </w:r>
      <w:r>
        <w:rPr>
          <w:b/>
          <w:bCs/>
          <w:sz w:val="28"/>
          <w:szCs w:val="28"/>
        </w:rPr>
        <w:t>！</w:t>
      </w:r>
    </w:p>
    <w:p>
      <w:pPr>
        <w:widowControl/>
        <w:spacing w:line="360" w:lineRule="auto"/>
        <w:ind w:firstLine="420" w:firstLineChars="200"/>
        <w:jc w:val="center"/>
      </w:pPr>
      <w:r>
        <w:drawing>
          <wp:inline distT="0" distB="0" distL="114300" distR="114300">
            <wp:extent cx="1759585" cy="3599815"/>
            <wp:effectExtent l="9525" t="9525" r="12065" b="10160"/>
            <wp:docPr id="33" name="图片 6" descr="C:\Users\Admin\Desktop\考试截图\3.pn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 descr="C:\Users\Admin\Desktop\考试截图\3.png3"/>
                    <pic:cNvPicPr>
                      <a:picLocks noChangeAspect="1"/>
                    </pic:cNvPicPr>
                  </pic:nvPicPr>
                  <pic:blipFill>
                    <a:blip r:embed="rId21" cstate="print"/>
                    <a:srcRect/>
                    <a:stretch>
                      <a:fillRect/>
                    </a:stretch>
                  </pic:blipFill>
                  <pic:spPr>
                    <a:xfrm>
                      <a:off x="0" y="0"/>
                      <a:ext cx="1759585" cy="3599815"/>
                    </a:xfrm>
                    <a:prstGeom prst="rect">
                      <a:avLst/>
                    </a:prstGeom>
                    <a:noFill/>
                    <a:ln w="9525">
                      <a:solidFill>
                        <a:schemeClr val="tx1"/>
                      </a:solidFill>
                    </a:ln>
                  </pic:spPr>
                </pic:pic>
              </a:graphicData>
            </a:graphic>
          </wp:inline>
        </w:drawing>
      </w:r>
    </w:p>
    <w:p>
      <w:pPr>
        <w:widowControl/>
        <w:spacing w:line="360" w:lineRule="auto"/>
        <w:ind w:firstLine="420" w:firstLineChars="200"/>
        <w:jc w:val="center"/>
      </w:pPr>
    </w:p>
    <w:p>
      <w:pPr>
        <w:widowControl/>
        <w:spacing w:line="360" w:lineRule="auto"/>
        <w:ind w:firstLine="420" w:firstLineChars="200"/>
        <w:jc w:val="center"/>
      </w:pPr>
    </w:p>
    <w:p>
      <w:pPr>
        <w:widowControl/>
        <w:spacing w:line="360" w:lineRule="auto"/>
        <w:ind w:firstLine="562" w:firstLineChars="200"/>
        <w:rPr>
          <w:rFonts w:ascii="宋体" w:hAnsi="宋体" w:eastAsia="宋体" w:cs="宋体"/>
          <w:b/>
          <w:bCs/>
          <w:sz w:val="28"/>
          <w:szCs w:val="28"/>
        </w:rPr>
      </w:pPr>
      <w:r>
        <w:rPr>
          <w:rFonts w:hint="eastAsia" w:ascii="宋体" w:hAnsi="宋体" w:eastAsia="宋体" w:cs="宋体"/>
          <w:b/>
          <w:bCs/>
          <w:sz w:val="28"/>
          <w:szCs w:val="28"/>
        </w:rPr>
        <w:t>六、考试</w:t>
      </w:r>
    </w:p>
    <w:p>
      <w:pPr>
        <w:widowControl/>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1、学习通首页点击最下方“</w:t>
      </w:r>
      <w:r>
        <w:rPr>
          <w:rFonts w:hint="eastAsia" w:ascii="宋体" w:hAnsi="宋体" w:eastAsia="宋体" w:cs="宋体"/>
          <w:b/>
          <w:bCs/>
          <w:sz w:val="28"/>
          <w:szCs w:val="28"/>
        </w:rPr>
        <w:t>消息</w:t>
      </w:r>
      <w:r>
        <w:rPr>
          <w:rFonts w:hint="eastAsia" w:ascii="宋体" w:hAnsi="宋体" w:eastAsia="宋体" w:cs="宋体"/>
          <w:sz w:val="28"/>
          <w:szCs w:val="28"/>
        </w:rPr>
        <w:t>”，点击“</w:t>
      </w:r>
      <w:r>
        <w:rPr>
          <w:rFonts w:hint="eastAsia" w:ascii="宋体" w:hAnsi="宋体" w:eastAsia="宋体" w:cs="宋体"/>
          <w:b/>
          <w:bCs/>
          <w:sz w:val="28"/>
          <w:szCs w:val="28"/>
        </w:rPr>
        <w:t>收件箱</w:t>
      </w:r>
      <w:r>
        <w:rPr>
          <w:rFonts w:hint="eastAsia" w:ascii="宋体" w:hAnsi="宋体" w:eastAsia="宋体" w:cs="宋体"/>
          <w:sz w:val="28"/>
          <w:szCs w:val="28"/>
        </w:rPr>
        <w:t>”；找到“</w:t>
      </w:r>
      <w:r>
        <w:rPr>
          <w:rFonts w:hint="eastAsia" w:ascii="宋体" w:hAnsi="宋体" w:eastAsia="宋体" w:cs="宋体"/>
          <w:b/>
          <w:bCs/>
          <w:sz w:val="28"/>
          <w:szCs w:val="28"/>
        </w:rPr>
        <w:t>考试通知</w:t>
      </w:r>
      <w:r>
        <w:rPr>
          <w:rFonts w:hint="eastAsia" w:ascii="宋体" w:hAnsi="宋体" w:eastAsia="宋体" w:cs="宋体"/>
          <w:sz w:val="28"/>
          <w:szCs w:val="28"/>
        </w:rPr>
        <w:t>”，点击进入。</w:t>
      </w:r>
    </w:p>
    <w:p>
      <w:pPr>
        <w:widowControl/>
        <w:spacing w:line="360" w:lineRule="auto"/>
        <w:jc w:val="center"/>
      </w:pPr>
      <w:r>
        <w:drawing>
          <wp:inline distT="0" distB="0" distL="114300" distR="114300">
            <wp:extent cx="1390015" cy="2879725"/>
            <wp:effectExtent l="9525" t="9525" r="10160" b="15875"/>
            <wp:docPr id="31" name="图片 8" descr="C:\Users\Admin\Desktop\考试截图\4.pn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 descr="C:\Users\Admin\Desktop\考试截图\4.png4"/>
                    <pic:cNvPicPr>
                      <a:picLocks noChangeAspect="1"/>
                    </pic:cNvPicPr>
                  </pic:nvPicPr>
                  <pic:blipFill>
                    <a:blip r:embed="rId22" cstate="print"/>
                    <a:srcRect/>
                    <a:stretch>
                      <a:fillRect/>
                    </a:stretch>
                  </pic:blipFill>
                  <pic:spPr>
                    <a:xfrm>
                      <a:off x="0" y="0"/>
                      <a:ext cx="1390015" cy="2879725"/>
                    </a:xfrm>
                    <a:prstGeom prst="rect">
                      <a:avLst/>
                    </a:prstGeom>
                    <a:noFill/>
                    <a:ln w="9525">
                      <a:solidFill>
                        <a:schemeClr val="tx1"/>
                      </a:solidFill>
                    </a:ln>
                  </pic:spPr>
                </pic:pic>
              </a:graphicData>
            </a:graphic>
          </wp:inline>
        </w:drawing>
      </w:r>
      <w:r>
        <w:rPr>
          <w:rFonts w:hint="eastAsia" w:ascii="宋体" w:hAnsi="宋体" w:eastAsia="宋体" w:cs="宋体"/>
          <w:sz w:val="28"/>
          <w:szCs w:val="28"/>
        </w:rPr>
        <w:t xml:space="preserve"> </w:t>
      </w:r>
      <w:r>
        <w:drawing>
          <wp:inline distT="0" distB="0" distL="114300" distR="114300">
            <wp:extent cx="1393825" cy="2879725"/>
            <wp:effectExtent l="9525" t="9525" r="15875" b="15875"/>
            <wp:docPr id="32" name="图片 9" descr="C:\Users\Admin\Desktop\考试截图\14.png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9" descr="C:\Users\Admin\Desktop\考试截图\14.png14"/>
                    <pic:cNvPicPr>
                      <a:picLocks noChangeAspect="1"/>
                    </pic:cNvPicPr>
                  </pic:nvPicPr>
                  <pic:blipFill>
                    <a:blip r:embed="rId23" cstate="print"/>
                    <a:srcRect/>
                    <a:stretch>
                      <a:fillRect/>
                    </a:stretch>
                  </pic:blipFill>
                  <pic:spPr>
                    <a:xfrm>
                      <a:off x="0" y="0"/>
                      <a:ext cx="1393825" cy="2879725"/>
                    </a:xfrm>
                    <a:prstGeom prst="rect">
                      <a:avLst/>
                    </a:prstGeom>
                    <a:noFill/>
                    <a:ln w="9525">
                      <a:solidFill>
                        <a:schemeClr val="tx1"/>
                      </a:solidFill>
                    </a:ln>
                  </pic:spPr>
                </pic:pic>
              </a:graphicData>
            </a:graphic>
          </wp:inline>
        </w:drawing>
      </w:r>
    </w:p>
    <w:p>
      <w:pPr>
        <w:widowControl/>
        <w:spacing w:line="360" w:lineRule="auto"/>
        <w:jc w:val="center"/>
        <w:rPr>
          <w:strike/>
        </w:rPr>
      </w:pPr>
    </w:p>
    <w:p>
      <w:pPr>
        <w:widowControl/>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2、点击“考试”按钮，阅读并同意考生承诺后进行打钩，点击</w:t>
      </w:r>
      <w:r>
        <w:rPr>
          <w:rFonts w:hint="eastAsia" w:ascii="宋体" w:hAnsi="宋体" w:eastAsia="宋体" w:cs="宋体"/>
          <w:b/>
          <w:bCs/>
          <w:sz w:val="28"/>
          <w:szCs w:val="28"/>
        </w:rPr>
        <w:t>“开始考试”，请提前将手机设置为勿扰模式，切屏超过5次</w:t>
      </w:r>
      <w:r>
        <w:rPr>
          <w:rFonts w:hint="eastAsia" w:ascii="宋体" w:hAnsi="宋体" w:eastAsia="宋体" w:cs="宋体"/>
          <w:b/>
          <w:bCs/>
          <w:sz w:val="28"/>
          <w:szCs w:val="28"/>
          <w:lang w:eastAsia="zh-CN"/>
        </w:rPr>
        <w:t>或</w:t>
      </w:r>
      <w:r>
        <w:rPr>
          <w:rFonts w:hint="eastAsia" w:ascii="宋体" w:hAnsi="宋体" w:eastAsia="宋体" w:cs="宋体"/>
          <w:b/>
          <w:bCs/>
          <w:sz w:val="28"/>
          <w:szCs w:val="28"/>
        </w:rPr>
        <w:t>单次切屏时长</w:t>
      </w:r>
      <w:r>
        <w:rPr>
          <w:rFonts w:hint="eastAsia" w:ascii="宋体" w:hAnsi="宋体" w:eastAsia="宋体" w:cs="宋体"/>
          <w:b/>
          <w:bCs/>
          <w:sz w:val="28"/>
          <w:szCs w:val="28"/>
          <w:lang w:eastAsia="zh-CN"/>
        </w:rPr>
        <w:t>超过</w:t>
      </w:r>
      <w:r>
        <w:rPr>
          <w:rFonts w:hint="eastAsia" w:ascii="宋体" w:hAnsi="宋体" w:eastAsia="宋体" w:cs="宋体"/>
          <w:b/>
          <w:bCs/>
          <w:sz w:val="28"/>
          <w:szCs w:val="28"/>
        </w:rPr>
        <w:t>15秒以上将视为</w:t>
      </w:r>
      <w:r>
        <w:rPr>
          <w:rFonts w:hint="eastAsia" w:ascii="宋体" w:hAnsi="宋体" w:eastAsia="宋体" w:cs="宋体"/>
          <w:b/>
          <w:bCs/>
          <w:sz w:val="28"/>
          <w:szCs w:val="28"/>
          <w:lang w:eastAsia="zh-CN"/>
        </w:rPr>
        <w:t>考试违纪</w:t>
      </w:r>
      <w:r>
        <w:rPr>
          <w:rFonts w:hint="eastAsia" w:ascii="宋体" w:hAnsi="宋体" w:eastAsia="宋体" w:cs="宋体"/>
          <w:b/>
          <w:bCs/>
          <w:sz w:val="28"/>
          <w:szCs w:val="28"/>
        </w:rPr>
        <w:t>。</w:t>
      </w:r>
    </w:p>
    <w:p>
      <w:pPr>
        <w:widowControl/>
        <w:tabs>
          <w:tab w:val="left" w:pos="6028"/>
        </w:tabs>
        <w:spacing w:line="360" w:lineRule="auto"/>
        <w:jc w:val="center"/>
      </w:pPr>
      <w:r>
        <w:rPr>
          <w:rFonts w:hint="eastAsia" w:ascii="宋体" w:hAnsi="宋体" w:eastAsia="宋体" w:cs="宋体"/>
          <w:sz w:val="28"/>
          <w:szCs w:val="28"/>
        </w:rPr>
        <w:drawing>
          <wp:inline distT="0" distB="0" distL="114300" distR="114300">
            <wp:extent cx="1403985" cy="2879725"/>
            <wp:effectExtent l="9525" t="9525" r="15240" b="15875"/>
            <wp:docPr id="15" name="图片 11" descr="C:\Users\Admin\Desktop\考试截图\5.pn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descr="C:\Users\Admin\Desktop\考试截图\5.png5"/>
                    <pic:cNvPicPr>
                      <a:picLocks noChangeAspect="1"/>
                    </pic:cNvPicPr>
                  </pic:nvPicPr>
                  <pic:blipFill>
                    <a:blip r:embed="rId24" cstate="print"/>
                    <a:srcRect/>
                    <a:stretch>
                      <a:fillRect/>
                    </a:stretch>
                  </pic:blipFill>
                  <pic:spPr>
                    <a:xfrm>
                      <a:off x="0" y="0"/>
                      <a:ext cx="1403985" cy="2879725"/>
                    </a:xfrm>
                    <a:prstGeom prst="rect">
                      <a:avLst/>
                    </a:prstGeom>
                    <a:noFill/>
                    <a:ln w="9525">
                      <a:solidFill>
                        <a:schemeClr val="tx1"/>
                      </a:solidFill>
                    </a:ln>
                  </pic:spPr>
                </pic:pic>
              </a:graphicData>
            </a:graphic>
          </wp:inline>
        </w:drawing>
      </w:r>
      <w:r>
        <w:drawing>
          <wp:inline distT="0" distB="0" distL="114300" distR="114300">
            <wp:extent cx="1483995" cy="2879725"/>
            <wp:effectExtent l="9525" t="9525" r="11430" b="158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5" cstate="print"/>
                    <a:stretch>
                      <a:fillRect/>
                    </a:stretch>
                  </pic:blipFill>
                  <pic:spPr>
                    <a:xfrm>
                      <a:off x="0" y="0"/>
                      <a:ext cx="1483995" cy="2879725"/>
                    </a:xfrm>
                    <a:prstGeom prst="rect">
                      <a:avLst/>
                    </a:prstGeom>
                    <a:noFill/>
                    <a:ln w="9525">
                      <a:solidFill>
                        <a:schemeClr val="tx1"/>
                      </a:solidFill>
                    </a:ln>
                  </pic:spPr>
                </pic:pic>
              </a:graphicData>
            </a:graphic>
          </wp:inline>
        </w:drawing>
      </w:r>
    </w:p>
    <w:p>
      <w:pPr>
        <w:widowControl/>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3、进行人脸识别，并根据系统口令进行“眨眼”等动作，识别成功后即可进入正式考试界面。注意：人脸识别时请保证周围光线充足，</w:t>
      </w:r>
      <w:r>
        <w:rPr>
          <w:rFonts w:hint="eastAsia" w:ascii="宋体" w:hAnsi="宋体" w:eastAsia="宋体" w:cs="宋体"/>
          <w:b/>
          <w:bCs/>
          <w:sz w:val="28"/>
          <w:szCs w:val="28"/>
        </w:rPr>
        <w:t>初次使用需允许“学习通”录制/投射您的屏幕</w:t>
      </w:r>
      <w:r>
        <w:rPr>
          <w:rFonts w:hint="eastAsia" w:ascii="宋体" w:hAnsi="宋体" w:eastAsia="宋体" w:cs="宋体"/>
          <w:sz w:val="28"/>
          <w:szCs w:val="28"/>
        </w:rPr>
        <w:t>，</w:t>
      </w:r>
      <w:r>
        <w:rPr>
          <w:rFonts w:hint="eastAsia" w:ascii="宋体" w:hAnsi="宋体" w:eastAsia="宋体" w:cs="宋体"/>
          <w:b/>
          <w:bCs/>
          <w:sz w:val="28"/>
          <w:szCs w:val="28"/>
        </w:rPr>
        <w:t>考试全程需保持人脸在前置摄像头范围内，人脸离开超过时长将视为</w:t>
      </w:r>
      <w:r>
        <w:rPr>
          <w:rFonts w:hint="eastAsia" w:ascii="宋体" w:hAnsi="宋体" w:eastAsia="宋体" w:cs="宋体"/>
          <w:b/>
          <w:bCs/>
          <w:sz w:val="28"/>
          <w:szCs w:val="28"/>
          <w:lang w:eastAsia="zh-CN"/>
        </w:rPr>
        <w:t>考试违纪</w:t>
      </w:r>
      <w:r>
        <w:rPr>
          <w:rFonts w:hint="eastAsia" w:ascii="宋体" w:hAnsi="宋体" w:eastAsia="宋体" w:cs="宋体"/>
          <w:b/>
          <w:bCs/>
          <w:sz w:val="28"/>
          <w:szCs w:val="28"/>
        </w:rPr>
        <w:t>。</w:t>
      </w:r>
    </w:p>
    <w:p>
      <w:pPr>
        <w:widowControl/>
        <w:tabs>
          <w:tab w:val="left" w:pos="6028"/>
        </w:tabs>
        <w:spacing w:line="360" w:lineRule="auto"/>
        <w:jc w:val="center"/>
        <w:rPr>
          <w:rFonts w:ascii="宋体" w:hAnsi="宋体" w:eastAsia="宋体" w:cs="宋体"/>
          <w:sz w:val="28"/>
          <w:szCs w:val="28"/>
        </w:rPr>
      </w:pPr>
      <w:r>
        <w:rPr>
          <w:rFonts w:hint="eastAsia" w:ascii="宋体" w:hAnsi="宋体" w:eastAsia="宋体" w:cs="宋体"/>
          <w:sz w:val="28"/>
          <w:szCs w:val="28"/>
        </w:rPr>
        <w:drawing>
          <wp:inline distT="0" distB="0" distL="114300" distR="114300">
            <wp:extent cx="1405255" cy="2879725"/>
            <wp:effectExtent l="9525" t="9525" r="13970" b="15875"/>
            <wp:docPr id="17" name="图片 17" descr="C:\Users\Admin\Desktop\考试截图\7.pn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Desktop\考试截图\7.png7"/>
                    <pic:cNvPicPr>
                      <a:picLocks noChangeAspect="1"/>
                    </pic:cNvPicPr>
                  </pic:nvPicPr>
                  <pic:blipFill>
                    <a:blip r:embed="rId26" cstate="print"/>
                    <a:srcRect/>
                    <a:stretch>
                      <a:fillRect/>
                    </a:stretch>
                  </pic:blipFill>
                  <pic:spPr>
                    <a:xfrm>
                      <a:off x="0" y="0"/>
                      <a:ext cx="1405255" cy="2879725"/>
                    </a:xfrm>
                    <a:prstGeom prst="rect">
                      <a:avLst/>
                    </a:prstGeom>
                    <a:ln>
                      <a:solidFill>
                        <a:schemeClr val="tx1"/>
                      </a:solidFill>
                    </a:ln>
                  </pic:spPr>
                </pic:pic>
              </a:graphicData>
            </a:graphic>
          </wp:inline>
        </w:drawing>
      </w:r>
      <w:r>
        <w:rPr>
          <w:rFonts w:hint="eastAsia" w:ascii="宋体" w:hAnsi="宋体" w:eastAsia="宋体" w:cs="宋体"/>
          <w:sz w:val="28"/>
          <w:szCs w:val="28"/>
        </w:rPr>
        <w:t xml:space="preserve">    </w:t>
      </w:r>
      <w:r>
        <w:rPr>
          <w:rFonts w:hint="eastAsia" w:ascii="宋体" w:hAnsi="宋体" w:eastAsia="宋体" w:cs="宋体"/>
          <w:sz w:val="28"/>
          <w:szCs w:val="28"/>
        </w:rPr>
        <w:drawing>
          <wp:inline distT="0" distB="0" distL="114300" distR="114300">
            <wp:extent cx="1337310" cy="2879725"/>
            <wp:effectExtent l="0" t="0" r="5715" b="6350"/>
            <wp:docPr id="5" name="图片 5" descr="16459733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45973318(1)"/>
                    <pic:cNvPicPr>
                      <a:picLocks noChangeAspect="1"/>
                    </pic:cNvPicPr>
                  </pic:nvPicPr>
                  <pic:blipFill>
                    <a:blip r:embed="rId27" cstate="print"/>
                    <a:stretch>
                      <a:fillRect/>
                    </a:stretch>
                  </pic:blipFill>
                  <pic:spPr>
                    <a:xfrm>
                      <a:off x="0" y="0"/>
                      <a:ext cx="1337310" cy="2879725"/>
                    </a:xfrm>
                    <a:prstGeom prst="rect">
                      <a:avLst/>
                    </a:prstGeom>
                  </pic:spPr>
                </pic:pic>
              </a:graphicData>
            </a:graphic>
          </wp:inline>
        </w:drawing>
      </w:r>
    </w:p>
    <w:p>
      <w:pPr>
        <w:widowControl/>
        <w:tabs>
          <w:tab w:val="left" w:pos="6028"/>
        </w:tabs>
        <w:spacing w:line="360" w:lineRule="auto"/>
        <w:jc w:val="center"/>
        <w:rPr>
          <w:rFonts w:ascii="宋体" w:hAnsi="宋体" w:eastAsia="宋体" w:cs="宋体"/>
          <w:sz w:val="28"/>
          <w:szCs w:val="28"/>
        </w:rPr>
      </w:pPr>
    </w:p>
    <w:p>
      <w:pPr>
        <w:adjustRightInd w:val="0"/>
        <w:snapToGrid w:val="0"/>
        <w:spacing w:line="360" w:lineRule="auto"/>
        <w:ind w:firstLine="552" w:firstLineChars="200"/>
        <w:rPr>
          <w:rFonts w:ascii="宋体" w:hAnsi="宋体" w:eastAsia="宋体" w:cs="宋体"/>
          <w:bCs/>
          <w:spacing w:val="-2"/>
          <w:sz w:val="28"/>
          <w:szCs w:val="28"/>
        </w:rPr>
      </w:pPr>
      <w:r>
        <w:rPr>
          <w:rFonts w:hint="eastAsia" w:ascii="宋体" w:hAnsi="宋体" w:eastAsia="宋体" w:cs="宋体"/>
          <w:bCs/>
          <w:spacing w:val="-2"/>
          <w:sz w:val="28"/>
          <w:szCs w:val="28"/>
        </w:rPr>
        <w:t>4、如人脸识别异常，考生在收到系统通知后，需听从监考老师的语音安排，向监考老师出示手持身份证，监考老师核对无误后再返回座位继续考试。</w:t>
      </w:r>
    </w:p>
    <w:p>
      <w:pPr>
        <w:adjustRightInd w:val="0"/>
        <w:snapToGrid w:val="0"/>
        <w:spacing w:line="360" w:lineRule="auto"/>
        <w:jc w:val="center"/>
        <w:rPr>
          <w:rFonts w:ascii="宋体" w:hAnsi="宋体" w:eastAsia="宋体" w:cs="宋体"/>
          <w:bCs/>
          <w:spacing w:val="-2"/>
          <w:sz w:val="28"/>
          <w:szCs w:val="28"/>
        </w:rPr>
      </w:pPr>
      <w:r>
        <w:rPr>
          <w:rFonts w:ascii="宋体" w:hAnsi="宋体" w:eastAsia="宋体" w:cs="宋体"/>
          <w:bCs/>
          <w:spacing w:val="-2"/>
          <w:sz w:val="28"/>
          <w:szCs w:val="28"/>
        </w:rPr>
        <w:drawing>
          <wp:inline distT="0" distB="0" distL="114300" distR="114300">
            <wp:extent cx="1260475" cy="2520315"/>
            <wp:effectExtent l="0" t="0" r="6350" b="3810"/>
            <wp:docPr id="54" name="图片 54" descr="dd1fc8d91eb37f38a150d3168581d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dd1fc8d91eb37f38a150d3168581d3a"/>
                    <pic:cNvPicPr>
                      <a:picLocks noChangeAspect="1"/>
                    </pic:cNvPicPr>
                  </pic:nvPicPr>
                  <pic:blipFill>
                    <a:blip r:embed="rId28" cstate="print"/>
                    <a:stretch>
                      <a:fillRect/>
                    </a:stretch>
                  </pic:blipFill>
                  <pic:spPr>
                    <a:xfrm>
                      <a:off x="0" y="0"/>
                      <a:ext cx="1260475" cy="2520315"/>
                    </a:xfrm>
                    <a:prstGeom prst="rect">
                      <a:avLst/>
                    </a:prstGeom>
                  </pic:spPr>
                </pic:pic>
              </a:graphicData>
            </a:graphic>
          </wp:inline>
        </w:drawing>
      </w:r>
      <w:r>
        <w:rPr>
          <w:rFonts w:hint="eastAsia" w:ascii="宋体" w:hAnsi="宋体" w:eastAsia="宋体" w:cs="宋体"/>
          <w:bCs/>
          <w:spacing w:val="-2"/>
          <w:sz w:val="28"/>
          <w:szCs w:val="28"/>
        </w:rPr>
        <w:t xml:space="preserve">   </w:t>
      </w:r>
      <w:r>
        <w:rPr>
          <w:rFonts w:ascii="宋体" w:hAnsi="宋体" w:eastAsia="宋体" w:cs="宋体"/>
          <w:bCs/>
          <w:spacing w:val="-2"/>
          <w:sz w:val="28"/>
          <w:szCs w:val="28"/>
        </w:rPr>
        <w:drawing>
          <wp:inline distT="0" distB="0" distL="114300" distR="114300">
            <wp:extent cx="1903730" cy="2520315"/>
            <wp:effectExtent l="0" t="0" r="1270" b="3810"/>
            <wp:docPr id="1" name="图片 1" descr="5f91d17edd1f6da41ae6314bf8e9b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f91d17edd1f6da41ae6314bf8e9bdb"/>
                    <pic:cNvPicPr>
                      <a:picLocks noChangeAspect="1"/>
                    </pic:cNvPicPr>
                  </pic:nvPicPr>
                  <pic:blipFill>
                    <a:blip r:embed="rId14" cstate="print"/>
                    <a:stretch>
                      <a:fillRect/>
                    </a:stretch>
                  </pic:blipFill>
                  <pic:spPr>
                    <a:xfrm>
                      <a:off x="0" y="0"/>
                      <a:ext cx="1903730" cy="2520315"/>
                    </a:xfrm>
                    <a:prstGeom prst="rect">
                      <a:avLst/>
                    </a:prstGeom>
                  </pic:spPr>
                </pic:pic>
              </a:graphicData>
            </a:graphic>
          </wp:inline>
        </w:drawing>
      </w:r>
    </w:p>
    <w:p>
      <w:pPr>
        <w:adjustRightInd w:val="0"/>
        <w:snapToGrid w:val="0"/>
        <w:spacing w:line="360" w:lineRule="auto"/>
        <w:jc w:val="center"/>
        <w:rPr>
          <w:rFonts w:ascii="宋体" w:hAnsi="宋体" w:eastAsia="宋体" w:cs="宋体"/>
          <w:bCs/>
          <w:spacing w:val="-2"/>
          <w:sz w:val="28"/>
          <w:szCs w:val="28"/>
        </w:rPr>
      </w:pPr>
    </w:p>
    <w:p>
      <w:pPr>
        <w:widowControl/>
        <w:tabs>
          <w:tab w:val="left" w:pos="6028"/>
        </w:tabs>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5、开始答题和交卷：每道题点击自己选择答案对应的选项即可（选项加深），点击右下角</w:t>
      </w:r>
      <w:r>
        <w:rPr>
          <w:rFonts w:hint="eastAsia" w:ascii="宋体" w:hAnsi="宋体" w:eastAsia="宋体" w:cs="宋体"/>
          <w:b/>
          <w:bCs/>
          <w:sz w:val="28"/>
          <w:szCs w:val="28"/>
        </w:rPr>
        <w:t>“下一题”</w:t>
      </w:r>
      <w:r>
        <w:rPr>
          <w:rFonts w:hint="eastAsia" w:ascii="宋体" w:hAnsi="宋体" w:eastAsia="宋体" w:cs="宋体"/>
          <w:sz w:val="28"/>
          <w:szCs w:val="28"/>
        </w:rPr>
        <w:t>继续作答；到最后一题时系统会提示“已经是最后一题了”，可点击答题界面中间考试位置下方的</w:t>
      </w:r>
      <w:r>
        <w:rPr>
          <w:rFonts w:hint="eastAsia" w:ascii="宋体" w:hAnsi="宋体" w:eastAsia="宋体" w:cs="宋体"/>
          <w:b/>
          <w:bCs/>
          <w:sz w:val="28"/>
          <w:szCs w:val="28"/>
        </w:rPr>
        <w:t>“答题卡”</w:t>
      </w:r>
      <w:r>
        <w:rPr>
          <w:rFonts w:hint="eastAsia" w:ascii="宋体" w:hAnsi="宋体" w:eastAsia="宋体" w:cs="宋体"/>
          <w:sz w:val="28"/>
          <w:szCs w:val="28"/>
        </w:rPr>
        <w:t>区域进行整卷浏览，深色的为“已答试题”，浅色的为“未答试题”，可选择任一未答题目来作答，也可选择任一已答题目来修改答案，考生确定没问题后可点击“下一步”进行答题情况核查，左上角有本场考试倒计时。</w:t>
      </w:r>
    </w:p>
    <w:p>
      <w:pPr>
        <w:widowControl/>
        <w:tabs>
          <w:tab w:val="left" w:pos="6028"/>
        </w:tabs>
        <w:spacing w:line="360" w:lineRule="auto"/>
        <w:jc w:val="center"/>
      </w:pPr>
      <w:r>
        <w:rPr>
          <w:rFonts w:hint="eastAsia" w:ascii="宋体" w:hAnsi="宋体" w:eastAsia="宋体" w:cs="宋体"/>
          <w:sz w:val="28"/>
          <w:szCs w:val="28"/>
        </w:rPr>
        <w:drawing>
          <wp:inline distT="0" distB="0" distL="114300" distR="114300">
            <wp:extent cx="2023745" cy="3599815"/>
            <wp:effectExtent l="0" t="0" r="5080" b="635"/>
            <wp:docPr id="7" name="图片 7" descr="164605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46051294"/>
                    <pic:cNvPicPr>
                      <a:picLocks noChangeAspect="1"/>
                    </pic:cNvPicPr>
                  </pic:nvPicPr>
                  <pic:blipFill>
                    <a:blip r:embed="rId29" cstate="print"/>
                    <a:stretch>
                      <a:fillRect/>
                    </a:stretch>
                  </pic:blipFill>
                  <pic:spPr>
                    <a:xfrm>
                      <a:off x="0" y="0"/>
                      <a:ext cx="2023745" cy="3599815"/>
                    </a:xfrm>
                    <a:prstGeom prst="rect">
                      <a:avLst/>
                    </a:prstGeom>
                  </pic:spPr>
                </pic:pic>
              </a:graphicData>
            </a:graphic>
          </wp:inline>
        </w:drawing>
      </w:r>
      <w:r>
        <w:drawing>
          <wp:inline distT="0" distB="0" distL="114300" distR="114300">
            <wp:extent cx="2023745" cy="3599815"/>
            <wp:effectExtent l="0" t="0" r="5080" b="63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30" cstate="print"/>
                    <a:stretch>
                      <a:fillRect/>
                    </a:stretch>
                  </pic:blipFill>
                  <pic:spPr>
                    <a:xfrm>
                      <a:off x="0" y="0"/>
                      <a:ext cx="2023745" cy="3599815"/>
                    </a:xfrm>
                    <a:prstGeom prst="rect">
                      <a:avLst/>
                    </a:prstGeom>
                    <a:noFill/>
                    <a:ln>
                      <a:noFill/>
                    </a:ln>
                  </pic:spPr>
                </pic:pic>
              </a:graphicData>
            </a:graphic>
          </wp:inline>
        </w:drawing>
      </w:r>
    </w:p>
    <w:p>
      <w:pPr>
        <w:widowControl/>
        <w:tabs>
          <w:tab w:val="left" w:pos="6028"/>
        </w:tabs>
        <w:spacing w:line="360" w:lineRule="auto"/>
      </w:pPr>
    </w:p>
    <w:p>
      <w:pPr>
        <w:widowControl/>
        <w:tabs>
          <w:tab w:val="left" w:pos="6028"/>
        </w:tabs>
        <w:spacing w:line="360" w:lineRule="auto"/>
        <w:jc w:val="center"/>
        <w:rPr>
          <w:rFonts w:ascii="宋体" w:hAnsi="宋体" w:eastAsia="宋体" w:cs="宋体"/>
          <w:sz w:val="28"/>
          <w:szCs w:val="28"/>
        </w:rPr>
      </w:pPr>
      <w:r>
        <w:rPr>
          <w:rFonts w:hint="eastAsia" w:ascii="宋体" w:hAnsi="宋体" w:eastAsia="宋体" w:cs="宋体"/>
          <w:sz w:val="28"/>
          <w:szCs w:val="28"/>
        </w:rPr>
        <w:t xml:space="preserve"> </w:t>
      </w:r>
      <w:r>
        <w:drawing>
          <wp:inline distT="0" distB="0" distL="114300" distR="114300">
            <wp:extent cx="2023745" cy="3599815"/>
            <wp:effectExtent l="0" t="0" r="5080" b="635"/>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31" cstate="print"/>
                    <a:stretch>
                      <a:fillRect/>
                    </a:stretch>
                  </pic:blipFill>
                  <pic:spPr>
                    <a:xfrm>
                      <a:off x="0" y="0"/>
                      <a:ext cx="2023745" cy="3599815"/>
                    </a:xfrm>
                    <a:prstGeom prst="rect">
                      <a:avLst/>
                    </a:prstGeom>
                    <a:noFill/>
                    <a:ln>
                      <a:noFill/>
                    </a:ln>
                  </pic:spPr>
                </pic:pic>
              </a:graphicData>
            </a:graphic>
          </wp:inline>
        </w:drawing>
      </w:r>
    </w:p>
    <w:p>
      <w:pPr>
        <w:widowControl/>
        <w:tabs>
          <w:tab w:val="left" w:pos="6028"/>
        </w:tabs>
        <w:spacing w:line="360" w:lineRule="auto"/>
        <w:ind w:firstLine="560" w:firstLineChars="200"/>
        <w:jc w:val="left"/>
        <w:rPr>
          <w:rFonts w:ascii="宋体" w:hAnsi="宋体" w:eastAsia="宋体" w:cs="宋体"/>
          <w:sz w:val="28"/>
          <w:szCs w:val="28"/>
        </w:rPr>
      </w:pPr>
      <w:r>
        <w:rPr>
          <w:rFonts w:hint="eastAsia" w:ascii="宋体" w:hAnsi="宋体" w:eastAsia="宋体" w:cs="宋体"/>
          <w:sz w:val="28"/>
          <w:szCs w:val="28"/>
        </w:rPr>
        <w:t>6、考生点击最下方的</w:t>
      </w:r>
      <w:r>
        <w:rPr>
          <w:rFonts w:hint="eastAsia" w:ascii="宋体" w:hAnsi="宋体" w:eastAsia="宋体" w:cs="宋体"/>
          <w:b/>
          <w:bCs/>
          <w:sz w:val="28"/>
          <w:szCs w:val="28"/>
        </w:rPr>
        <w:t>“交卷”</w:t>
      </w:r>
      <w:r>
        <w:rPr>
          <w:rFonts w:hint="eastAsia" w:ascii="宋体" w:hAnsi="宋体" w:eastAsia="宋体" w:cs="宋体"/>
          <w:sz w:val="28"/>
          <w:szCs w:val="28"/>
        </w:rPr>
        <w:t>按钮，若存在未作答题目，系统会有相关提示，请选择“取消”并退回至整卷浏览补充作答，确认无误后，并确认提交。</w:t>
      </w:r>
    </w:p>
    <w:p>
      <w:pPr>
        <w:widowControl/>
        <w:tabs>
          <w:tab w:val="left" w:pos="6028"/>
        </w:tabs>
        <w:spacing w:line="360" w:lineRule="auto"/>
        <w:jc w:val="center"/>
      </w:pPr>
      <w:r>
        <w:drawing>
          <wp:inline distT="0" distB="0" distL="114300" distR="114300">
            <wp:extent cx="2023745" cy="3599815"/>
            <wp:effectExtent l="0" t="0" r="5080" b="63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32" cstate="print"/>
                    <a:stretch>
                      <a:fillRect/>
                    </a:stretch>
                  </pic:blipFill>
                  <pic:spPr>
                    <a:xfrm>
                      <a:off x="0" y="0"/>
                      <a:ext cx="2023745" cy="3599815"/>
                    </a:xfrm>
                    <a:prstGeom prst="rect">
                      <a:avLst/>
                    </a:prstGeom>
                    <a:noFill/>
                    <a:ln>
                      <a:noFill/>
                    </a:ln>
                  </pic:spPr>
                </pic:pic>
              </a:graphicData>
            </a:graphic>
          </wp:inline>
        </w:drawing>
      </w:r>
      <w:r>
        <w:rPr>
          <w:rFonts w:hint="eastAsia"/>
        </w:rPr>
        <w:t xml:space="preserve">   </w:t>
      </w:r>
      <w:r>
        <w:drawing>
          <wp:inline distT="0" distB="0" distL="114300" distR="114300">
            <wp:extent cx="2024380" cy="3600450"/>
            <wp:effectExtent l="0" t="0" r="4445" b="0"/>
            <wp:docPr id="4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2"/>
                    <pic:cNvPicPr>
                      <a:picLocks noChangeAspect="1"/>
                    </pic:cNvPicPr>
                  </pic:nvPicPr>
                  <pic:blipFill>
                    <a:blip r:embed="rId33" cstate="print"/>
                    <a:stretch>
                      <a:fillRect/>
                    </a:stretch>
                  </pic:blipFill>
                  <pic:spPr>
                    <a:xfrm>
                      <a:off x="0" y="0"/>
                      <a:ext cx="2024380" cy="3600450"/>
                    </a:xfrm>
                    <a:prstGeom prst="rect">
                      <a:avLst/>
                    </a:prstGeom>
                    <a:noFill/>
                    <a:ln>
                      <a:noFill/>
                    </a:ln>
                  </pic:spPr>
                </pic:pic>
              </a:graphicData>
            </a:graphic>
          </wp:inline>
        </w:drawing>
      </w:r>
    </w:p>
    <w:p>
      <w:pPr>
        <w:widowControl/>
        <w:tabs>
          <w:tab w:val="left" w:pos="6028"/>
        </w:tabs>
        <w:spacing w:line="360" w:lineRule="auto"/>
        <w:jc w:val="center"/>
      </w:pPr>
      <w:r>
        <w:drawing>
          <wp:inline distT="0" distB="0" distL="114300" distR="114300">
            <wp:extent cx="2023745" cy="3599815"/>
            <wp:effectExtent l="0" t="0" r="5080" b="635"/>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34" cstate="print"/>
                    <a:stretch>
                      <a:fillRect/>
                    </a:stretch>
                  </pic:blipFill>
                  <pic:spPr>
                    <a:xfrm>
                      <a:off x="0" y="0"/>
                      <a:ext cx="2023745" cy="3599815"/>
                    </a:xfrm>
                    <a:prstGeom prst="rect">
                      <a:avLst/>
                    </a:prstGeom>
                    <a:noFill/>
                    <a:ln>
                      <a:noFill/>
                    </a:ln>
                  </pic:spPr>
                </pic:pic>
              </a:graphicData>
            </a:graphic>
          </wp:inline>
        </w:drawing>
      </w:r>
    </w:p>
    <w:p>
      <w:pPr>
        <w:widowControl/>
        <w:tabs>
          <w:tab w:val="left" w:pos="6028"/>
        </w:tabs>
        <w:spacing w:line="360" w:lineRule="auto"/>
        <w:ind w:firstLine="560" w:firstLineChars="200"/>
        <w:jc w:val="left"/>
        <w:rPr>
          <w:rFonts w:ascii="宋体" w:hAnsi="宋体" w:eastAsia="宋体" w:cs="宋体"/>
          <w:b/>
          <w:bCs/>
          <w:sz w:val="28"/>
          <w:szCs w:val="28"/>
        </w:rPr>
      </w:pPr>
      <w:r>
        <w:rPr>
          <w:rFonts w:hint="eastAsia" w:ascii="宋体" w:hAnsi="宋体" w:eastAsia="宋体" w:cs="宋体"/>
          <w:sz w:val="28"/>
          <w:szCs w:val="28"/>
        </w:rPr>
        <w:t>7、成功交卷后，系统会提示</w:t>
      </w:r>
      <w:r>
        <w:rPr>
          <w:rFonts w:hint="eastAsia" w:ascii="宋体" w:hAnsi="宋体" w:eastAsia="宋体" w:cs="宋体"/>
          <w:b/>
          <w:bCs/>
          <w:sz w:val="28"/>
          <w:szCs w:val="28"/>
        </w:rPr>
        <w:t>“交卷成功”，请务必手动交卷，否则将没有考试成绩。</w:t>
      </w:r>
    </w:p>
    <w:p>
      <w:pPr>
        <w:widowControl/>
        <w:tabs>
          <w:tab w:val="left" w:pos="6028"/>
        </w:tabs>
        <w:spacing w:line="360" w:lineRule="auto"/>
        <w:jc w:val="center"/>
        <w:rPr>
          <w:rFonts w:ascii="宋体" w:hAnsi="宋体" w:eastAsia="宋体" w:cs="宋体"/>
          <w:sz w:val="28"/>
          <w:szCs w:val="28"/>
        </w:rPr>
      </w:pPr>
      <w:r>
        <w:drawing>
          <wp:inline distT="0" distB="0" distL="114300" distR="114300">
            <wp:extent cx="2023110" cy="3599815"/>
            <wp:effectExtent l="0" t="0" r="5715" b="635"/>
            <wp:docPr id="3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8"/>
                    <pic:cNvPicPr>
                      <a:picLocks noChangeAspect="1"/>
                    </pic:cNvPicPr>
                  </pic:nvPicPr>
                  <pic:blipFill>
                    <a:blip r:embed="rId35" cstate="print"/>
                    <a:stretch>
                      <a:fillRect/>
                    </a:stretch>
                  </pic:blipFill>
                  <pic:spPr>
                    <a:xfrm>
                      <a:off x="0" y="0"/>
                      <a:ext cx="2023110" cy="3599815"/>
                    </a:xfrm>
                    <a:prstGeom prst="rect">
                      <a:avLst/>
                    </a:prstGeom>
                    <a:noFill/>
                    <a:ln>
                      <a:noFill/>
                    </a:ln>
                  </pic:spPr>
                </pic:pic>
              </a:graphicData>
            </a:graphic>
          </wp:inline>
        </w:drawing>
      </w:r>
    </w:p>
    <w:p>
      <w:pPr>
        <w:pStyle w:val="12"/>
        <w:widowControl/>
        <w:tabs>
          <w:tab w:val="left" w:pos="6028"/>
        </w:tabs>
        <w:spacing w:line="360" w:lineRule="auto"/>
        <w:ind w:firstLine="0" w:firstLineChars="0"/>
        <w:jc w:val="center"/>
      </w:pPr>
    </w:p>
    <w:p>
      <w:pPr>
        <w:pStyle w:val="12"/>
        <w:widowControl/>
        <w:tabs>
          <w:tab w:val="left" w:pos="6028"/>
        </w:tabs>
        <w:spacing w:line="360" w:lineRule="auto"/>
        <w:ind w:firstLine="560"/>
        <w:jc w:val="left"/>
        <w:rPr>
          <w:rFonts w:ascii="宋体" w:hAnsi="宋体" w:eastAsia="宋体" w:cs="宋体"/>
          <w:sz w:val="28"/>
          <w:szCs w:val="28"/>
        </w:rPr>
      </w:pPr>
      <w:r>
        <w:rPr>
          <w:rFonts w:hint="eastAsia" w:ascii="宋体" w:hAnsi="宋体" w:eastAsia="宋体" w:cs="宋体"/>
          <w:sz w:val="28"/>
          <w:szCs w:val="28"/>
        </w:rPr>
        <w:t>8、考生交卷成功，需点击考试页面右上角“</w:t>
      </w:r>
      <w:r>
        <w:rPr>
          <w:rFonts w:hint="eastAsia" w:ascii="宋体" w:hAnsi="宋体" w:eastAsia="宋体" w:cs="宋体"/>
          <w:b/>
          <w:bCs/>
          <w:sz w:val="28"/>
          <w:szCs w:val="28"/>
        </w:rPr>
        <w:t>反馈</w:t>
      </w:r>
      <w:r>
        <w:rPr>
          <w:rFonts w:hint="eastAsia" w:ascii="宋体" w:hAnsi="宋体" w:eastAsia="宋体" w:cs="宋体"/>
          <w:sz w:val="28"/>
          <w:szCs w:val="28"/>
        </w:rPr>
        <w:t>”按钮，向监考老师发布：</w:t>
      </w:r>
      <w:r>
        <w:rPr>
          <w:rFonts w:hint="eastAsia" w:ascii="宋体" w:hAnsi="宋体" w:eastAsia="宋体" w:cs="宋体"/>
          <w:b/>
          <w:bCs/>
          <w:sz w:val="28"/>
          <w:szCs w:val="28"/>
        </w:rPr>
        <w:t>本人确认已答题完毕，申请离开考场</w:t>
      </w:r>
      <w:r>
        <w:rPr>
          <w:rFonts w:hint="eastAsia" w:ascii="宋体" w:hAnsi="宋体" w:eastAsia="宋体" w:cs="宋体"/>
          <w:sz w:val="28"/>
          <w:szCs w:val="28"/>
        </w:rPr>
        <w:t>，待收到监考老师从腾讯会议发出的确认离开回复后，方可退出腾讯会议。</w:t>
      </w:r>
    </w:p>
    <w:p>
      <w:pPr>
        <w:pStyle w:val="12"/>
        <w:widowControl/>
        <w:tabs>
          <w:tab w:val="left" w:pos="6028"/>
        </w:tabs>
        <w:spacing w:line="360" w:lineRule="auto"/>
        <w:ind w:firstLine="0" w:firstLineChars="0"/>
        <w:jc w:val="center"/>
      </w:pPr>
      <w:r>
        <w:drawing>
          <wp:inline distT="0" distB="0" distL="114300" distR="114300">
            <wp:extent cx="1821180" cy="3239770"/>
            <wp:effectExtent l="0" t="0" r="7620" b="8255"/>
            <wp:docPr id="3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9"/>
                    <pic:cNvPicPr>
                      <a:picLocks noChangeAspect="1"/>
                    </pic:cNvPicPr>
                  </pic:nvPicPr>
                  <pic:blipFill>
                    <a:blip r:embed="rId36" cstate="print"/>
                    <a:stretch>
                      <a:fillRect/>
                    </a:stretch>
                  </pic:blipFill>
                  <pic:spPr>
                    <a:xfrm>
                      <a:off x="0" y="0"/>
                      <a:ext cx="1821180" cy="3239770"/>
                    </a:xfrm>
                    <a:prstGeom prst="rect">
                      <a:avLst/>
                    </a:prstGeom>
                    <a:noFill/>
                    <a:ln>
                      <a:noFill/>
                    </a:ln>
                  </pic:spPr>
                </pic:pic>
              </a:graphicData>
            </a:graphic>
          </wp:inline>
        </w:drawing>
      </w:r>
      <w:r>
        <w:rPr>
          <w:rFonts w:hint="eastAsia"/>
        </w:rPr>
        <w:t xml:space="preserve">   </w:t>
      </w:r>
      <w:r>
        <w:drawing>
          <wp:inline distT="0" distB="0" distL="114300" distR="114300">
            <wp:extent cx="1821180" cy="3239770"/>
            <wp:effectExtent l="0" t="0" r="7620" b="8255"/>
            <wp:docPr id="3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1"/>
                    <pic:cNvPicPr>
                      <a:picLocks noChangeAspect="1"/>
                    </pic:cNvPicPr>
                  </pic:nvPicPr>
                  <pic:blipFill>
                    <a:blip r:embed="rId37" cstate="print"/>
                    <a:stretch>
                      <a:fillRect/>
                    </a:stretch>
                  </pic:blipFill>
                  <pic:spPr>
                    <a:xfrm>
                      <a:off x="0" y="0"/>
                      <a:ext cx="1821180" cy="3239770"/>
                    </a:xfrm>
                    <a:prstGeom prst="rect">
                      <a:avLst/>
                    </a:prstGeom>
                    <a:noFill/>
                    <a:ln>
                      <a:noFill/>
                    </a:ln>
                  </pic:spPr>
                </pic:pic>
              </a:graphicData>
            </a:graphic>
          </wp:inline>
        </w:drawing>
      </w:r>
    </w:p>
    <w:p>
      <w:pPr>
        <w:pStyle w:val="12"/>
        <w:widowControl/>
        <w:tabs>
          <w:tab w:val="left" w:pos="6028"/>
        </w:tabs>
        <w:spacing w:line="360" w:lineRule="auto"/>
        <w:ind w:firstLine="0" w:firstLineChars="0"/>
        <w:jc w:val="center"/>
      </w:pPr>
    </w:p>
    <w:p>
      <w:pPr>
        <w:widowControl/>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9、考试过程中，如有遇到闪退、黑屏、白屏和关机等异常情况，可重新打开学习通，点击最下方“</w:t>
      </w:r>
      <w:r>
        <w:rPr>
          <w:rFonts w:hint="eastAsia" w:ascii="宋体" w:hAnsi="宋体" w:eastAsia="宋体" w:cs="宋体"/>
          <w:b/>
          <w:bCs/>
          <w:sz w:val="28"/>
          <w:szCs w:val="28"/>
        </w:rPr>
        <w:t>消息</w:t>
      </w:r>
      <w:r>
        <w:rPr>
          <w:rFonts w:hint="eastAsia" w:ascii="宋体" w:hAnsi="宋体" w:eastAsia="宋体" w:cs="宋体"/>
          <w:sz w:val="28"/>
          <w:szCs w:val="28"/>
        </w:rPr>
        <w:t>”，点击“</w:t>
      </w:r>
      <w:r>
        <w:rPr>
          <w:rFonts w:hint="eastAsia" w:ascii="宋体" w:hAnsi="宋体" w:eastAsia="宋体" w:cs="宋体"/>
          <w:b/>
          <w:bCs/>
          <w:sz w:val="28"/>
          <w:szCs w:val="28"/>
        </w:rPr>
        <w:t>收件箱</w:t>
      </w:r>
      <w:r>
        <w:rPr>
          <w:rFonts w:hint="eastAsia" w:ascii="宋体" w:hAnsi="宋体" w:eastAsia="宋体" w:cs="宋体"/>
          <w:sz w:val="28"/>
          <w:szCs w:val="28"/>
        </w:rPr>
        <w:t>”，找到对应“</w:t>
      </w:r>
      <w:r>
        <w:rPr>
          <w:rFonts w:hint="eastAsia" w:ascii="宋体" w:hAnsi="宋体" w:eastAsia="宋体" w:cs="宋体"/>
          <w:b/>
          <w:bCs/>
          <w:sz w:val="28"/>
          <w:szCs w:val="28"/>
        </w:rPr>
        <w:t>考试通知</w:t>
      </w:r>
      <w:r>
        <w:rPr>
          <w:rFonts w:hint="eastAsia" w:ascii="宋体" w:hAnsi="宋体" w:eastAsia="宋体" w:cs="宋体"/>
          <w:sz w:val="28"/>
          <w:szCs w:val="28"/>
        </w:rPr>
        <w:t>”，重新进入考试继续答题，退出或离开你答题界面，答题计时不暂停，进入考试后请不要中途离开，以防超时系统自动收卷。</w:t>
      </w:r>
    </w:p>
    <w:p>
      <w:pPr>
        <w:ind w:firstLine="560" w:firstLineChars="200"/>
        <w:rPr>
          <w:rFonts w:ascii="宋体" w:hAnsi="宋体" w:eastAsia="宋体" w:cs="宋体"/>
          <w:sz w:val="28"/>
          <w:szCs w:val="28"/>
        </w:rPr>
      </w:pPr>
      <w:r>
        <w:rPr>
          <w:rFonts w:hint="eastAsia" w:ascii="宋体" w:hAnsi="宋体" w:eastAsia="宋体" w:cs="宋体"/>
          <w:sz w:val="28"/>
          <w:szCs w:val="28"/>
        </w:rPr>
        <w:t>10</w:t>
      </w:r>
      <w:r>
        <w:rPr>
          <w:rFonts w:hint="eastAsia" w:ascii="宋体" w:hAnsi="宋体" w:eastAsia="宋体" w:cs="宋体"/>
          <w:sz w:val="28"/>
          <w:szCs w:val="28"/>
          <w:lang w:eastAsia="zh-CN"/>
        </w:rPr>
        <w:t>、</w:t>
      </w:r>
      <w:r>
        <w:rPr>
          <w:rFonts w:hint="eastAsia" w:ascii="宋体" w:hAnsi="宋体" w:eastAsia="宋体" w:cs="宋体"/>
          <w:sz w:val="28"/>
          <w:szCs w:val="28"/>
        </w:rPr>
        <w:t>如在“收件箱”找不到“考试通知”，可依次点击“首页”-“应用广场”-“考试”，找到对应考试，点击进入。</w:t>
      </w:r>
    </w:p>
    <w:p/>
    <w:p>
      <w:pPr>
        <w:widowControl/>
        <w:spacing w:line="360" w:lineRule="auto"/>
        <w:ind w:firstLine="420" w:firstLineChars="200"/>
        <w:rPr>
          <w:rFonts w:ascii="宋体" w:hAnsi="宋体" w:eastAsia="宋体" w:cs="宋体"/>
          <w:sz w:val="28"/>
          <w:szCs w:val="28"/>
        </w:rPr>
      </w:pPr>
      <w:r>
        <w:drawing>
          <wp:inline distT="0" distB="0" distL="114300" distR="114300">
            <wp:extent cx="5264785" cy="3750310"/>
            <wp:effectExtent l="0" t="0" r="12065" b="254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38" cstate="print"/>
                    <a:stretch>
                      <a:fillRect/>
                    </a:stretch>
                  </pic:blipFill>
                  <pic:spPr>
                    <a:xfrm>
                      <a:off x="0" y="0"/>
                      <a:ext cx="5264785" cy="3750310"/>
                    </a:xfrm>
                    <a:prstGeom prst="rect">
                      <a:avLst/>
                    </a:prstGeom>
                    <a:noFill/>
                    <a:ln>
                      <a:noFill/>
                    </a:ln>
                  </pic:spPr>
                </pic:pic>
              </a:graphicData>
            </a:graphic>
          </wp:inline>
        </w:drawing>
      </w:r>
    </w:p>
    <w:p>
      <w:pPr>
        <w:widowControl/>
        <w:spacing w:line="360" w:lineRule="auto"/>
        <w:ind w:firstLine="562" w:firstLineChars="200"/>
        <w:rPr>
          <w:rFonts w:ascii="宋体" w:hAnsi="宋体" w:eastAsia="宋体" w:cs="宋体"/>
          <w:b/>
          <w:bCs/>
          <w:color w:val="FF0000"/>
          <w:sz w:val="28"/>
          <w:szCs w:val="28"/>
        </w:rPr>
      </w:pPr>
      <w:r>
        <w:rPr>
          <w:rFonts w:hint="eastAsia" w:ascii="宋体" w:hAnsi="宋体" w:eastAsia="宋体" w:cs="宋体"/>
          <w:b/>
          <w:bCs/>
          <w:sz w:val="28"/>
          <w:szCs w:val="28"/>
        </w:rPr>
        <w:t>七、考试纪律及注意事项</w:t>
      </w:r>
    </w:p>
    <w:p>
      <w:pPr>
        <w:widowControl/>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w:t>
      </w:r>
      <w:r>
        <w:rPr>
          <w:rFonts w:hint="eastAsia" w:ascii="宋体" w:hAnsi="宋体" w:eastAsia="宋体" w:cs="宋体"/>
          <w:sz w:val="28"/>
          <w:szCs w:val="28"/>
          <w:lang w:eastAsia="zh-CN"/>
        </w:rPr>
        <w:t>、</w:t>
      </w:r>
      <w:r>
        <w:rPr>
          <w:rFonts w:hint="eastAsia" w:ascii="宋体" w:hAnsi="宋体" w:eastAsia="宋体" w:cs="宋体"/>
          <w:sz w:val="28"/>
          <w:szCs w:val="28"/>
        </w:rPr>
        <w:t>考生在考试过程中，监考老师全程线上监考，杜绝代考、舞弊行为。</w:t>
      </w:r>
    </w:p>
    <w:p>
      <w:pPr>
        <w:widowControl/>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w:t>
      </w:r>
      <w:r>
        <w:rPr>
          <w:rFonts w:hint="eastAsia" w:ascii="宋体" w:hAnsi="宋体" w:eastAsia="宋体" w:cs="宋体"/>
          <w:sz w:val="28"/>
          <w:szCs w:val="28"/>
          <w:lang w:eastAsia="zh-CN"/>
        </w:rPr>
        <w:t>、</w:t>
      </w:r>
      <w:r>
        <w:rPr>
          <w:rFonts w:hint="eastAsia" w:ascii="宋体" w:hAnsi="宋体" w:eastAsia="宋体" w:cs="宋体"/>
          <w:sz w:val="28"/>
          <w:szCs w:val="28"/>
        </w:rPr>
        <w:t>考生严格按照以上流程完成考试，必须考试当天进入“学习通”和指定的腾讯会议房间，按要求完成考试准备工作。</w:t>
      </w:r>
    </w:p>
    <w:p>
      <w:pPr>
        <w:widowControl/>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3</w:t>
      </w:r>
      <w:r>
        <w:rPr>
          <w:rFonts w:hint="eastAsia" w:ascii="宋体" w:hAnsi="宋体" w:eastAsia="宋体" w:cs="宋体"/>
          <w:sz w:val="28"/>
          <w:szCs w:val="28"/>
          <w:lang w:eastAsia="zh-CN"/>
        </w:rPr>
        <w:t>、</w:t>
      </w:r>
      <w:r>
        <w:rPr>
          <w:rFonts w:hint="eastAsia" w:ascii="宋体" w:hAnsi="宋体" w:eastAsia="宋体" w:cs="宋体"/>
          <w:sz w:val="28"/>
          <w:szCs w:val="28"/>
        </w:rPr>
        <w:t>考生必须按要求做好线上模拟考试考试，如不进行模拟或不按流程操作，考试遇到操作类、技术类等问题导致考试时间损失或无法完成考试的，考生须自行承担责任。</w:t>
      </w:r>
    </w:p>
    <w:p>
      <w:pPr>
        <w:widowControl/>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4</w:t>
      </w:r>
      <w:r>
        <w:rPr>
          <w:rFonts w:hint="eastAsia" w:ascii="宋体" w:hAnsi="宋体" w:eastAsia="宋体" w:cs="宋体"/>
          <w:sz w:val="28"/>
          <w:szCs w:val="28"/>
          <w:lang w:eastAsia="zh-CN"/>
        </w:rPr>
        <w:t>、</w:t>
      </w:r>
      <w:r>
        <w:rPr>
          <w:rFonts w:hint="eastAsia" w:ascii="宋体" w:hAnsi="宋体" w:eastAsia="宋体" w:cs="宋体"/>
          <w:sz w:val="28"/>
          <w:szCs w:val="28"/>
        </w:rPr>
        <w:t>考生正式开考前允许上洗手间，开考后不能上洗手间。</w:t>
      </w:r>
    </w:p>
    <w:p>
      <w:pPr>
        <w:widowControl/>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5</w:t>
      </w:r>
      <w:r>
        <w:rPr>
          <w:rFonts w:hint="eastAsia" w:ascii="宋体" w:hAnsi="宋体" w:eastAsia="宋体" w:cs="宋体"/>
          <w:sz w:val="28"/>
          <w:szCs w:val="28"/>
          <w:lang w:eastAsia="zh-CN"/>
        </w:rPr>
        <w:t>、</w:t>
      </w:r>
      <w:r>
        <w:rPr>
          <w:rFonts w:hint="eastAsia" w:ascii="宋体" w:hAnsi="宋体" w:eastAsia="宋体" w:cs="宋体"/>
          <w:sz w:val="28"/>
          <w:szCs w:val="28"/>
        </w:rPr>
        <w:t>考试过程中不允许切屏、分屏、与他人沟通、离开系统</w:t>
      </w:r>
      <w:r>
        <w:rPr>
          <w:rFonts w:hint="eastAsia" w:ascii="宋体" w:hAnsi="宋体" w:eastAsia="宋体" w:cs="宋体"/>
          <w:sz w:val="28"/>
          <w:szCs w:val="28"/>
          <w:lang w:eastAsia="zh-CN"/>
        </w:rPr>
        <w:t>等行为。</w:t>
      </w:r>
      <w:r>
        <w:rPr>
          <w:rFonts w:hint="eastAsia" w:ascii="宋体" w:hAnsi="宋体" w:eastAsia="宋体" w:cs="宋体"/>
          <w:sz w:val="28"/>
          <w:szCs w:val="28"/>
        </w:rPr>
        <w:t>切屏和分屏超过5次</w:t>
      </w:r>
      <w:r>
        <w:rPr>
          <w:rFonts w:hint="eastAsia" w:ascii="宋体" w:hAnsi="宋体" w:eastAsia="宋体" w:cs="宋体"/>
          <w:sz w:val="28"/>
          <w:szCs w:val="28"/>
          <w:lang w:eastAsia="zh-CN"/>
        </w:rPr>
        <w:t>或</w:t>
      </w:r>
      <w:r>
        <w:rPr>
          <w:rFonts w:hint="eastAsia" w:ascii="宋体" w:hAnsi="宋体" w:eastAsia="宋体" w:cs="宋体"/>
          <w:sz w:val="28"/>
          <w:szCs w:val="28"/>
        </w:rPr>
        <w:t>单次切屏时长</w:t>
      </w:r>
      <w:r>
        <w:rPr>
          <w:rFonts w:hint="eastAsia" w:ascii="宋体" w:hAnsi="宋体" w:eastAsia="宋体" w:cs="宋体"/>
          <w:sz w:val="28"/>
          <w:szCs w:val="28"/>
          <w:lang w:eastAsia="zh-CN"/>
        </w:rPr>
        <w:t>超过</w:t>
      </w:r>
      <w:r>
        <w:rPr>
          <w:rFonts w:hint="eastAsia" w:ascii="宋体" w:hAnsi="宋体" w:eastAsia="宋体" w:cs="宋体"/>
          <w:sz w:val="28"/>
          <w:szCs w:val="28"/>
        </w:rPr>
        <w:t>15秒将视为</w:t>
      </w:r>
      <w:r>
        <w:rPr>
          <w:rFonts w:hint="eastAsia" w:ascii="宋体" w:hAnsi="宋体" w:eastAsia="宋体" w:cs="宋体"/>
          <w:sz w:val="28"/>
          <w:szCs w:val="28"/>
          <w:lang w:eastAsia="zh-CN"/>
        </w:rPr>
        <w:t>考试违纪</w:t>
      </w:r>
      <w:r>
        <w:rPr>
          <w:rFonts w:hint="eastAsia" w:ascii="宋体" w:hAnsi="宋体" w:eastAsia="宋体" w:cs="宋体"/>
          <w:sz w:val="28"/>
          <w:szCs w:val="28"/>
        </w:rPr>
        <w:t>，</w:t>
      </w:r>
      <w:r>
        <w:rPr>
          <w:rFonts w:hint="eastAsia" w:ascii="宋体" w:hAnsi="宋体" w:eastAsia="宋体" w:cs="宋体"/>
          <w:sz w:val="28"/>
          <w:szCs w:val="28"/>
          <w:lang w:eastAsia="zh-CN"/>
        </w:rPr>
        <w:t>经监考老师会同考务人员确认考生违纪行为后，</w:t>
      </w:r>
      <w:r>
        <w:rPr>
          <w:rFonts w:hint="eastAsia" w:ascii="宋体" w:hAnsi="宋体" w:eastAsia="宋体" w:cs="宋体"/>
          <w:sz w:val="28"/>
          <w:szCs w:val="28"/>
        </w:rPr>
        <w:t>监考老师将线上“收卷”</w:t>
      </w:r>
      <w:r>
        <w:rPr>
          <w:rFonts w:hint="eastAsia" w:ascii="宋体" w:hAnsi="宋体" w:eastAsia="宋体" w:cs="宋体"/>
          <w:sz w:val="28"/>
          <w:szCs w:val="28"/>
          <w:lang w:eastAsia="zh-CN"/>
        </w:rPr>
        <w:t>，该科目考试成绩以</w:t>
      </w:r>
      <w:r>
        <w:rPr>
          <w:rFonts w:hint="eastAsia" w:ascii="宋体" w:hAnsi="宋体" w:eastAsia="宋体" w:cs="宋体"/>
          <w:sz w:val="28"/>
          <w:szCs w:val="28"/>
          <w:lang w:val="en-US" w:eastAsia="zh-CN"/>
        </w:rPr>
        <w:t>0分记</w:t>
      </w:r>
      <w:r>
        <w:rPr>
          <w:rFonts w:hint="eastAsia" w:ascii="宋体" w:hAnsi="宋体" w:eastAsia="宋体" w:cs="宋体"/>
          <w:sz w:val="28"/>
          <w:szCs w:val="28"/>
        </w:rPr>
        <w:t>。</w:t>
      </w:r>
    </w:p>
    <w:p>
      <w:pPr>
        <w:widowControl/>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6</w:t>
      </w:r>
      <w:r>
        <w:rPr>
          <w:rFonts w:hint="eastAsia" w:ascii="宋体" w:hAnsi="宋体" w:eastAsia="宋体" w:cs="宋体"/>
          <w:sz w:val="28"/>
          <w:szCs w:val="28"/>
          <w:lang w:eastAsia="zh-CN"/>
        </w:rPr>
        <w:t>、</w:t>
      </w:r>
      <w:r>
        <w:rPr>
          <w:rFonts w:hint="eastAsia" w:ascii="宋体" w:hAnsi="宋体" w:eastAsia="宋体" w:cs="宋体"/>
          <w:sz w:val="28"/>
          <w:szCs w:val="28"/>
        </w:rPr>
        <w:t>考试过程中，必须同意开启摄像头，拒绝开启的，成绩以0分记。不得转换考试界面，视频监控设备不得中断。若出现故意中断监控视频，成绩以0分记。</w:t>
      </w:r>
    </w:p>
    <w:p>
      <w:pPr>
        <w:widowControl/>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7</w:t>
      </w:r>
      <w:r>
        <w:rPr>
          <w:rFonts w:hint="eastAsia" w:ascii="宋体" w:hAnsi="宋体" w:eastAsia="宋体" w:cs="宋体"/>
          <w:sz w:val="28"/>
          <w:szCs w:val="28"/>
          <w:lang w:eastAsia="zh-CN"/>
        </w:rPr>
        <w:t>、</w:t>
      </w:r>
      <w:r>
        <w:rPr>
          <w:rFonts w:hint="eastAsia" w:ascii="宋体" w:hAnsi="宋体" w:eastAsia="宋体" w:cs="宋体"/>
          <w:sz w:val="28"/>
          <w:szCs w:val="28"/>
        </w:rPr>
        <w:t>考试过程中，如考试手机遇突发事件（如死机、黑屏等） 不能正常考试，考生须及时举手（不能离开座位），联系监考老师处理。未经允许，不得擅自离开监控画面，听从监考老师安排。</w:t>
      </w:r>
    </w:p>
    <w:p>
      <w:pPr>
        <w:widowControl/>
        <w:spacing w:line="360" w:lineRule="auto"/>
        <w:ind w:firstLine="560" w:firstLineChars="200"/>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8、</w:t>
      </w:r>
      <w:r>
        <w:rPr>
          <w:rFonts w:hint="eastAsia" w:ascii="宋体" w:hAnsi="宋体" w:eastAsia="宋体" w:cs="宋体"/>
          <w:sz w:val="28"/>
          <w:szCs w:val="28"/>
          <w:lang w:eastAsia="zh-CN"/>
        </w:rPr>
        <w:t>因</w:t>
      </w:r>
      <w:r>
        <w:rPr>
          <w:rFonts w:hint="eastAsia" w:ascii="宋体" w:hAnsi="宋体" w:eastAsia="宋体" w:cs="宋体"/>
          <w:sz w:val="28"/>
          <w:szCs w:val="28"/>
        </w:rPr>
        <w:t>考生异常退出考试系统导致考试时间损失或无法完成考试的，考生须自行承担责任。</w:t>
      </w:r>
    </w:p>
    <w:p>
      <w:pPr>
        <w:widowControl/>
        <w:spacing w:line="360" w:lineRule="auto"/>
        <w:ind w:firstLine="560" w:firstLineChars="200"/>
        <w:rPr>
          <w:rFonts w:ascii="宋体" w:hAnsi="宋体" w:eastAsia="宋体" w:cs="宋体"/>
          <w:sz w:val="28"/>
          <w:szCs w:val="28"/>
        </w:rPr>
      </w:pPr>
      <w:r>
        <w:rPr>
          <w:rFonts w:hint="eastAsia" w:ascii="宋体" w:hAnsi="宋体" w:eastAsia="宋体" w:cs="宋体"/>
          <w:sz w:val="28"/>
          <w:szCs w:val="28"/>
          <w:lang w:val="en-US" w:eastAsia="zh-CN"/>
        </w:rPr>
        <w:t>9</w:t>
      </w:r>
      <w:r>
        <w:rPr>
          <w:rFonts w:hint="eastAsia" w:ascii="宋体" w:hAnsi="宋体" w:eastAsia="宋体" w:cs="宋体"/>
          <w:sz w:val="28"/>
          <w:szCs w:val="28"/>
          <w:lang w:eastAsia="zh-CN"/>
        </w:rPr>
        <w:t>、</w:t>
      </w:r>
      <w:r>
        <w:rPr>
          <w:rFonts w:hint="eastAsia" w:ascii="宋体" w:hAnsi="宋体" w:eastAsia="宋体" w:cs="宋体"/>
          <w:sz w:val="28"/>
          <w:szCs w:val="28"/>
        </w:rPr>
        <w:t>考试过程将全程录像录音，并有巡考人员现场巡考，所有考生必须严格遵守考试纪律，积极配合监考工作。</w:t>
      </w:r>
    </w:p>
    <w:p>
      <w:pPr>
        <w:widowControl/>
        <w:spacing w:line="360" w:lineRule="auto"/>
        <w:ind w:firstLine="560" w:firstLineChars="200"/>
        <w:rPr>
          <w:rFonts w:ascii="宋体" w:hAnsi="宋体" w:eastAsia="宋体" w:cs="宋体"/>
          <w:sz w:val="28"/>
          <w:szCs w:val="28"/>
        </w:rPr>
      </w:pPr>
      <w:r>
        <w:rPr>
          <w:rFonts w:hint="eastAsia" w:ascii="宋体" w:hAnsi="宋体" w:eastAsia="宋体" w:cs="宋体"/>
          <w:sz w:val="28"/>
          <w:szCs w:val="28"/>
          <w:lang w:val="en-US" w:eastAsia="zh-CN"/>
        </w:rPr>
        <w:t>10</w:t>
      </w:r>
      <w:r>
        <w:rPr>
          <w:rFonts w:hint="eastAsia" w:ascii="宋体" w:hAnsi="宋体" w:eastAsia="宋体" w:cs="宋体"/>
          <w:sz w:val="28"/>
          <w:szCs w:val="28"/>
          <w:lang w:eastAsia="zh-CN"/>
        </w:rPr>
        <w:t>、</w:t>
      </w:r>
      <w:r>
        <w:rPr>
          <w:rFonts w:hint="eastAsia" w:ascii="宋体" w:hAnsi="宋体" w:eastAsia="宋体" w:cs="宋体"/>
          <w:sz w:val="28"/>
          <w:szCs w:val="28"/>
        </w:rPr>
        <w:t>对于考试现场发现或者事后有证据举报的违反考试纪律、作弊等情况，学校将查阅音视频。若发现举报属实，将按照相关规定严肃处理。</w:t>
      </w:r>
    </w:p>
    <w:p>
      <w:pPr>
        <w:widowControl/>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w:t>
      </w:r>
      <w:r>
        <w:rPr>
          <w:rFonts w:hint="eastAsia" w:ascii="宋体" w:hAnsi="宋体" w:eastAsia="宋体" w:cs="宋体"/>
          <w:sz w:val="28"/>
          <w:szCs w:val="28"/>
          <w:lang w:val="en-US" w:eastAsia="zh-CN"/>
        </w:rPr>
        <w:t>1</w:t>
      </w:r>
      <w:r>
        <w:rPr>
          <w:rFonts w:hint="eastAsia" w:ascii="宋体" w:hAnsi="宋体" w:eastAsia="宋体" w:cs="宋体"/>
          <w:sz w:val="28"/>
          <w:szCs w:val="28"/>
          <w:lang w:eastAsia="zh-CN"/>
        </w:rPr>
        <w:t>、</w:t>
      </w:r>
      <w:r>
        <w:rPr>
          <w:rFonts w:hint="eastAsia" w:ascii="宋体" w:hAnsi="宋体" w:eastAsia="宋体" w:cs="宋体"/>
          <w:sz w:val="28"/>
          <w:szCs w:val="28"/>
        </w:rPr>
        <w:t>原则上，第一场考试考生不得提前交卷，第二场考试允许提前半小时交卷。若因特殊情况需提前交卷，须及时举手（不能离开座位），征得监考老师同意再按程序交卷。</w:t>
      </w:r>
    </w:p>
    <w:p>
      <w:pPr>
        <w:widowControl/>
        <w:spacing w:line="360" w:lineRule="auto"/>
        <w:ind w:firstLine="560" w:firstLineChars="200"/>
        <w:rPr>
          <w:rFonts w:ascii="宋体" w:hAnsi="宋体" w:eastAsia="宋体" w:cs="宋体"/>
          <w:color w:val="FF0000"/>
          <w:sz w:val="28"/>
          <w:szCs w:val="28"/>
        </w:rPr>
      </w:pPr>
      <w:r>
        <w:rPr>
          <w:rFonts w:hint="eastAsia" w:ascii="宋体" w:hAnsi="宋体" w:eastAsia="宋体" w:cs="宋体"/>
          <w:sz w:val="28"/>
          <w:szCs w:val="28"/>
        </w:rPr>
        <w:t>1</w:t>
      </w:r>
      <w:r>
        <w:rPr>
          <w:rFonts w:hint="eastAsia" w:ascii="宋体" w:hAnsi="宋体" w:eastAsia="宋体" w:cs="宋体"/>
          <w:sz w:val="28"/>
          <w:szCs w:val="28"/>
          <w:lang w:val="en-US" w:eastAsia="zh-CN"/>
        </w:rPr>
        <w:t>2</w:t>
      </w:r>
      <w:r>
        <w:rPr>
          <w:rFonts w:hint="eastAsia" w:ascii="宋体" w:hAnsi="宋体" w:eastAsia="宋体" w:cs="宋体"/>
          <w:sz w:val="28"/>
          <w:szCs w:val="28"/>
          <w:lang w:eastAsia="zh-CN"/>
        </w:rPr>
        <w:t>、</w:t>
      </w:r>
      <w:r>
        <w:rPr>
          <w:rFonts w:hint="eastAsia" w:ascii="宋体" w:hAnsi="宋体" w:eastAsia="宋体" w:cs="宋体"/>
          <w:sz w:val="28"/>
          <w:szCs w:val="28"/>
        </w:rPr>
        <w:t>考试中请使用具有前后置摄像头的手机，并保证考试期间前后置摄像头均是打开且无遮挡状态，确保房间只有考生一人，要求全程开启声音，不能静音，会有监考老师通过系统检测考生考试画面，如有违规现象自行负责。</w:t>
      </w:r>
    </w:p>
    <w:p>
      <w:pPr>
        <w:spacing w:line="360" w:lineRule="auto"/>
        <w:ind w:firstLine="562" w:firstLineChars="200"/>
        <w:rPr>
          <w:rFonts w:ascii="宋体" w:hAnsi="宋体" w:eastAsia="宋体" w:cs="宋体"/>
          <w:b/>
          <w:bCs/>
          <w:sz w:val="28"/>
          <w:szCs w:val="28"/>
        </w:rPr>
      </w:pPr>
      <w:r>
        <w:rPr>
          <w:rFonts w:hint="eastAsia" w:ascii="宋体" w:hAnsi="宋体" w:eastAsia="宋体" w:cs="宋体"/>
          <w:b/>
          <w:bCs/>
          <w:sz w:val="28"/>
          <w:szCs w:val="28"/>
        </w:rPr>
        <w:t>八、录取原则</w:t>
      </w:r>
    </w:p>
    <w:p>
      <w:pPr>
        <w:widowControl/>
        <w:jc w:val="left"/>
        <w:rPr>
          <w:rFonts w:ascii="宋体" w:hAnsi="宋体" w:eastAsia="宋体" w:cs="宋体"/>
          <w:sz w:val="28"/>
          <w:szCs w:val="28"/>
        </w:rPr>
      </w:pPr>
      <w:r>
        <w:rPr>
          <w:rFonts w:hint="eastAsia" w:ascii="宋体" w:hAnsi="宋体" w:eastAsia="宋体" w:cs="宋体"/>
          <w:sz w:val="28"/>
          <w:szCs w:val="28"/>
        </w:rPr>
        <w:t>　　</w:t>
      </w:r>
      <w:r>
        <w:rPr>
          <w:rFonts w:ascii="宋体" w:hAnsi="宋体" w:eastAsia="宋体" w:cs="宋体"/>
          <w:sz w:val="28"/>
          <w:szCs w:val="28"/>
        </w:rPr>
        <w:t>1</w:t>
      </w:r>
      <w:r>
        <w:rPr>
          <w:rFonts w:hint="eastAsia" w:ascii="宋体" w:hAnsi="宋体" w:eastAsia="宋体" w:cs="宋体"/>
          <w:sz w:val="28"/>
          <w:szCs w:val="28"/>
          <w:lang w:eastAsia="zh-CN"/>
        </w:rPr>
        <w:t>、</w:t>
      </w:r>
      <w:r>
        <w:rPr>
          <w:rFonts w:ascii="宋体" w:hAnsi="宋体" w:eastAsia="宋体" w:cs="宋体"/>
          <w:sz w:val="28"/>
          <w:szCs w:val="28"/>
        </w:rPr>
        <w:t>录取过程坚持德智体美全面衡量，根据学校招生计划数划</w:t>
      </w:r>
      <w:r>
        <w:rPr>
          <w:rFonts w:hint="eastAsia" w:ascii="宋体" w:hAnsi="宋体" w:eastAsia="宋体" w:cs="宋体"/>
          <w:sz w:val="28"/>
          <w:szCs w:val="28"/>
        </w:rPr>
        <w:t xml:space="preserve">定最低录取分数后，按照“分数优先、遵循专业志愿、择优录取”的原则进行录取。在录取过程中，如出现考生总成绩相同，则优先录取技能考试成绩高的考生。 </w:t>
      </w:r>
    </w:p>
    <w:p>
      <w:pPr>
        <w:widowControl/>
        <w:jc w:val="left"/>
        <w:rPr>
          <w:rFonts w:ascii="宋体" w:hAnsi="宋体" w:eastAsia="宋体" w:cs="宋体"/>
          <w:sz w:val="28"/>
          <w:szCs w:val="28"/>
        </w:rPr>
      </w:pPr>
      <w:r>
        <w:rPr>
          <w:rFonts w:hint="eastAsia" w:ascii="宋体" w:hAnsi="宋体" w:eastAsia="宋体" w:cs="宋体"/>
          <w:sz w:val="28"/>
          <w:szCs w:val="28"/>
        </w:rPr>
        <w:t>　　2</w:t>
      </w:r>
      <w:r>
        <w:rPr>
          <w:rFonts w:hint="eastAsia" w:ascii="宋体" w:hAnsi="宋体" w:eastAsia="宋体" w:cs="宋体"/>
          <w:sz w:val="28"/>
          <w:szCs w:val="28"/>
          <w:lang w:eastAsia="zh-CN"/>
        </w:rPr>
        <w:t>、</w:t>
      </w:r>
      <w:r>
        <w:rPr>
          <w:rFonts w:hint="eastAsia" w:ascii="宋体" w:hAnsi="宋体" w:eastAsia="宋体" w:cs="宋体"/>
          <w:sz w:val="28"/>
          <w:szCs w:val="28"/>
        </w:rPr>
        <w:t>考生不服从专业调剂且考试总分数未达到专业录取最低分数的，学校将不予录取。</w:t>
      </w:r>
    </w:p>
    <w:p>
      <w:pPr>
        <w:spacing w:line="360" w:lineRule="auto"/>
        <w:ind w:firstLine="562" w:firstLineChars="200"/>
        <w:rPr>
          <w:rFonts w:ascii="宋体" w:hAnsi="宋体" w:eastAsia="宋体" w:cs="宋体"/>
          <w:b/>
          <w:bCs/>
          <w:sz w:val="28"/>
          <w:szCs w:val="28"/>
        </w:rPr>
      </w:pPr>
      <w:r>
        <w:rPr>
          <w:rFonts w:hint="eastAsia" w:ascii="宋体" w:hAnsi="宋体" w:eastAsia="宋体" w:cs="宋体"/>
          <w:b/>
          <w:bCs/>
          <w:sz w:val="28"/>
          <w:szCs w:val="28"/>
        </w:rPr>
        <w:t>九、录取说明</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1、通过高职单招录取的考生，与参加统一高考录取的考生享受相同待遇。</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 xml:space="preserve">2、依据教育部、卫生部、中国残疾人联合会印发的《普通高等学校招生体检工作指导意见》和人力资源社会保障部、教育部、卫生部《关于进一步规范入学和就业体检项目维护乙肝表面抗原携带者入学和就业权利的通知》等有关要求以及学校招生章程中对身体条件的具体规定，参加高职单招录取的考生须参加所在县（区）招考办统一组织的高考体检，高校在录取后可根据考生高考体检及新生入校后复检的结论，对涉及限报的考生可进行调整专业以及退学、休学等处理。  </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3、考生经高职单招录取后，不再具有参加统一高考及录取资格，不能退录，也不允许调整专业。</w:t>
      </w:r>
    </w:p>
    <w:p>
      <w:pPr>
        <w:spacing w:line="360" w:lineRule="auto"/>
        <w:ind w:firstLine="562" w:firstLineChars="200"/>
        <w:rPr>
          <w:rFonts w:ascii="宋体" w:hAnsi="宋体" w:eastAsia="宋体" w:cs="宋体"/>
          <w:b/>
          <w:bCs/>
          <w:sz w:val="28"/>
          <w:szCs w:val="28"/>
        </w:rPr>
      </w:pPr>
      <w:r>
        <w:rPr>
          <w:rFonts w:hint="eastAsia" w:ascii="宋体" w:hAnsi="宋体" w:eastAsia="宋体" w:cs="宋体"/>
          <w:b/>
          <w:bCs/>
          <w:sz w:val="28"/>
          <w:szCs w:val="28"/>
        </w:rPr>
        <w:t>预祝各位考生取得好成绩！</w:t>
      </w:r>
    </w:p>
    <w:p>
      <w:pPr>
        <w:spacing w:line="360" w:lineRule="auto"/>
        <w:ind w:firstLine="562" w:firstLineChars="200"/>
        <w:jc w:val="right"/>
        <w:rPr>
          <w:rFonts w:hint="eastAsia" w:ascii="宋体" w:hAnsi="宋体" w:eastAsia="宋体" w:cs="宋体"/>
          <w:b/>
          <w:bCs/>
          <w:sz w:val="28"/>
          <w:szCs w:val="28"/>
          <w:lang w:eastAsia="zh-CN"/>
        </w:rPr>
      </w:pPr>
      <w:r>
        <w:rPr>
          <w:rFonts w:hint="eastAsia" w:ascii="宋体" w:hAnsi="宋体" w:eastAsia="宋体" w:cs="宋体"/>
          <w:b/>
          <w:bCs/>
          <w:sz w:val="28"/>
          <w:szCs w:val="28"/>
          <w:lang w:eastAsia="zh-CN"/>
        </w:rPr>
        <w:t>江西旅游商贸职业学院招生考试处</w:t>
      </w:r>
    </w:p>
    <w:p>
      <w:pPr>
        <w:spacing w:line="360" w:lineRule="auto"/>
        <w:ind w:firstLine="562" w:firstLineChars="200"/>
        <w:jc w:val="right"/>
        <w:rPr>
          <w:rFonts w:hint="default" w:ascii="宋体" w:hAnsi="宋体" w:eastAsia="宋体" w:cs="宋体"/>
          <w:b/>
          <w:bCs/>
          <w:sz w:val="28"/>
          <w:szCs w:val="28"/>
          <w:lang w:val="en-US" w:eastAsia="zh-CN"/>
        </w:rPr>
      </w:pPr>
      <w:r>
        <w:rPr>
          <w:rFonts w:hint="eastAsia" w:ascii="宋体" w:hAnsi="宋体" w:eastAsia="宋体" w:cs="宋体"/>
          <w:b/>
          <w:bCs/>
          <w:sz w:val="28"/>
          <w:szCs w:val="28"/>
          <w:lang w:val="en-US" w:eastAsia="zh-CN"/>
        </w:rPr>
        <w:t>2022年4月12日</w:t>
      </w:r>
    </w:p>
    <w:p>
      <w:pPr>
        <w:widowControl/>
        <w:tabs>
          <w:tab w:val="left" w:pos="6028"/>
        </w:tabs>
        <w:spacing w:line="360" w:lineRule="auto"/>
        <w:jc w:val="center"/>
      </w:pPr>
    </w:p>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pict>
        <v:shape id="_x0000_s1026" o:spid="_x0000_s1026" o:spt="202" type="#_x0000_t202" style="position:absolute;left:0pt;margin-top:0pt;height:11pt;width:4.6pt;mso-position-horizontal:center;mso-position-horizontal-relative:margin;mso-wrap-style:none;z-index:251659264;mso-width-relative:page;mso-height-relative:page;" filled="f" stroked="f" coordsize="21600,21600" o:gfxdata="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72xka9EAAAACAQAADwAAAAAAAAABACAAAAAiAAAAZHJzL2Rvd25yZXYueG1sUEsBAhQAFAAA&#10;AAgAh07iQEGX3hAvAgAAVAQAAA4AAAAAAAAAAQAgAAAAIAEAAGRycy9lMm9Eb2MueG1sUEsFBgAA&#10;AAAGAAYAWQEAAMEFAAAAAA==&#10;">
          <v:path/>
          <v:fill on="f" focussize="0,0"/>
          <v:stroke on="f" weight="0.5pt" joinstyle="miter"/>
          <v:imagedata o:title=""/>
          <o:lock v:ext="edit"/>
          <v:textbox inset="0mm,0mm,0mm,0mm" style="mso-fit-shape-to-text:t;">
            <w:txbxContent>
              <w:p>
                <w:pPr>
                  <w:pStyle w:val="4"/>
                </w:pPr>
                <w:r>
                  <w:fldChar w:fldCharType="begin"/>
                </w:r>
                <w:r>
                  <w:instrText xml:space="preserve"> PAGE  \* MERGEFORMAT </w:instrText>
                </w:r>
                <w:r>
                  <w:fldChar w:fldCharType="separate"/>
                </w:r>
                <w:r>
                  <w:t>4</w:t>
                </w:r>
                <w:r>
                  <w:fldChar w:fldCharType="end"/>
                </w:r>
              </w:p>
            </w:txbxContent>
          </v:textbox>
        </v:shape>
      </w:pic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rsids>
    <w:rsidRoot w:val="4FA260BA"/>
    <w:rsid w:val="000010D4"/>
    <w:rsid w:val="0001423C"/>
    <w:rsid w:val="00017083"/>
    <w:rsid w:val="000344C9"/>
    <w:rsid w:val="00051240"/>
    <w:rsid w:val="00063E9C"/>
    <w:rsid w:val="00095475"/>
    <w:rsid w:val="00095DCC"/>
    <w:rsid w:val="000C0EEF"/>
    <w:rsid w:val="000E2BD8"/>
    <w:rsid w:val="000F0D83"/>
    <w:rsid w:val="001070B8"/>
    <w:rsid w:val="00135C71"/>
    <w:rsid w:val="001447DD"/>
    <w:rsid w:val="001476C6"/>
    <w:rsid w:val="001605DB"/>
    <w:rsid w:val="001649B8"/>
    <w:rsid w:val="00170EC6"/>
    <w:rsid w:val="001A2A4D"/>
    <w:rsid w:val="001C2A65"/>
    <w:rsid w:val="001C7B36"/>
    <w:rsid w:val="001E22B3"/>
    <w:rsid w:val="001F1960"/>
    <w:rsid w:val="001F7F7E"/>
    <w:rsid w:val="002133C7"/>
    <w:rsid w:val="002452CF"/>
    <w:rsid w:val="002606D6"/>
    <w:rsid w:val="00290D7B"/>
    <w:rsid w:val="002A429A"/>
    <w:rsid w:val="002A68C6"/>
    <w:rsid w:val="002D453B"/>
    <w:rsid w:val="00302D9E"/>
    <w:rsid w:val="0034098D"/>
    <w:rsid w:val="003874A2"/>
    <w:rsid w:val="003A644D"/>
    <w:rsid w:val="003D2F04"/>
    <w:rsid w:val="0040721F"/>
    <w:rsid w:val="00453C16"/>
    <w:rsid w:val="00461F69"/>
    <w:rsid w:val="004648D4"/>
    <w:rsid w:val="00472F29"/>
    <w:rsid w:val="00475E58"/>
    <w:rsid w:val="00492BF2"/>
    <w:rsid w:val="004D74CA"/>
    <w:rsid w:val="00505E74"/>
    <w:rsid w:val="00517111"/>
    <w:rsid w:val="00536EFE"/>
    <w:rsid w:val="005831BE"/>
    <w:rsid w:val="005911D4"/>
    <w:rsid w:val="005B24F9"/>
    <w:rsid w:val="005C1E86"/>
    <w:rsid w:val="005F0849"/>
    <w:rsid w:val="005F5ABF"/>
    <w:rsid w:val="00637752"/>
    <w:rsid w:val="0065266F"/>
    <w:rsid w:val="006609D2"/>
    <w:rsid w:val="006723FE"/>
    <w:rsid w:val="00696D6E"/>
    <w:rsid w:val="006A660E"/>
    <w:rsid w:val="006B7C97"/>
    <w:rsid w:val="006E6035"/>
    <w:rsid w:val="006F1E79"/>
    <w:rsid w:val="00707AEB"/>
    <w:rsid w:val="00716A16"/>
    <w:rsid w:val="0073322A"/>
    <w:rsid w:val="00745C44"/>
    <w:rsid w:val="00780072"/>
    <w:rsid w:val="0078672E"/>
    <w:rsid w:val="007902D3"/>
    <w:rsid w:val="007905A7"/>
    <w:rsid w:val="00797E10"/>
    <w:rsid w:val="007C2449"/>
    <w:rsid w:val="007C51B3"/>
    <w:rsid w:val="007D1C1F"/>
    <w:rsid w:val="007D1EB5"/>
    <w:rsid w:val="007D2FAE"/>
    <w:rsid w:val="007E5786"/>
    <w:rsid w:val="007F66DC"/>
    <w:rsid w:val="00823B0C"/>
    <w:rsid w:val="00847224"/>
    <w:rsid w:val="00850D44"/>
    <w:rsid w:val="00875B47"/>
    <w:rsid w:val="008824FF"/>
    <w:rsid w:val="008A036C"/>
    <w:rsid w:val="00920BCD"/>
    <w:rsid w:val="0093383B"/>
    <w:rsid w:val="009424D0"/>
    <w:rsid w:val="00945632"/>
    <w:rsid w:val="009A2531"/>
    <w:rsid w:val="009A3DB8"/>
    <w:rsid w:val="009A6232"/>
    <w:rsid w:val="009B29DF"/>
    <w:rsid w:val="009B54DD"/>
    <w:rsid w:val="009C3926"/>
    <w:rsid w:val="009F0C8E"/>
    <w:rsid w:val="009F7848"/>
    <w:rsid w:val="00A000F3"/>
    <w:rsid w:val="00A03641"/>
    <w:rsid w:val="00A14EDD"/>
    <w:rsid w:val="00A35746"/>
    <w:rsid w:val="00A371DE"/>
    <w:rsid w:val="00A6037F"/>
    <w:rsid w:val="00A63D7C"/>
    <w:rsid w:val="00A66582"/>
    <w:rsid w:val="00A83D76"/>
    <w:rsid w:val="00A92440"/>
    <w:rsid w:val="00A95052"/>
    <w:rsid w:val="00AA13BD"/>
    <w:rsid w:val="00AA3059"/>
    <w:rsid w:val="00AA5879"/>
    <w:rsid w:val="00AC4CC2"/>
    <w:rsid w:val="00AC529E"/>
    <w:rsid w:val="00AC6142"/>
    <w:rsid w:val="00AE7686"/>
    <w:rsid w:val="00AF2899"/>
    <w:rsid w:val="00B2006A"/>
    <w:rsid w:val="00B24D77"/>
    <w:rsid w:val="00B60062"/>
    <w:rsid w:val="00B747E0"/>
    <w:rsid w:val="00B93A8C"/>
    <w:rsid w:val="00BC119D"/>
    <w:rsid w:val="00BE7B87"/>
    <w:rsid w:val="00C7240E"/>
    <w:rsid w:val="00C87BA7"/>
    <w:rsid w:val="00C90F9D"/>
    <w:rsid w:val="00C92BE6"/>
    <w:rsid w:val="00C970A4"/>
    <w:rsid w:val="00CB655A"/>
    <w:rsid w:val="00CF7C75"/>
    <w:rsid w:val="00D33469"/>
    <w:rsid w:val="00D5063D"/>
    <w:rsid w:val="00D700F6"/>
    <w:rsid w:val="00D81E95"/>
    <w:rsid w:val="00DA2876"/>
    <w:rsid w:val="00DB49F8"/>
    <w:rsid w:val="00DB696E"/>
    <w:rsid w:val="00DE45C6"/>
    <w:rsid w:val="00DE5E3E"/>
    <w:rsid w:val="00E6282F"/>
    <w:rsid w:val="00EA0071"/>
    <w:rsid w:val="00F136C0"/>
    <w:rsid w:val="00F315F3"/>
    <w:rsid w:val="00F33D43"/>
    <w:rsid w:val="00F514E9"/>
    <w:rsid w:val="00F65DE9"/>
    <w:rsid w:val="00F80EB5"/>
    <w:rsid w:val="00F82637"/>
    <w:rsid w:val="00F84490"/>
    <w:rsid w:val="00FD2455"/>
    <w:rsid w:val="00FE79D8"/>
    <w:rsid w:val="01934780"/>
    <w:rsid w:val="01A86850"/>
    <w:rsid w:val="02225B04"/>
    <w:rsid w:val="025F0B06"/>
    <w:rsid w:val="033A5A90"/>
    <w:rsid w:val="0344083B"/>
    <w:rsid w:val="03985A5C"/>
    <w:rsid w:val="03B36B27"/>
    <w:rsid w:val="03C9092D"/>
    <w:rsid w:val="03CD1A9F"/>
    <w:rsid w:val="04166032"/>
    <w:rsid w:val="054B3D70"/>
    <w:rsid w:val="05A40AC8"/>
    <w:rsid w:val="05CF7AF1"/>
    <w:rsid w:val="05F81055"/>
    <w:rsid w:val="06640177"/>
    <w:rsid w:val="0771609F"/>
    <w:rsid w:val="077F0DAD"/>
    <w:rsid w:val="07EE2401"/>
    <w:rsid w:val="081068E4"/>
    <w:rsid w:val="08145C61"/>
    <w:rsid w:val="081E1D39"/>
    <w:rsid w:val="08CB0CA3"/>
    <w:rsid w:val="08CF045B"/>
    <w:rsid w:val="091A7E4E"/>
    <w:rsid w:val="095473DD"/>
    <w:rsid w:val="096A4FE0"/>
    <w:rsid w:val="0A171CC6"/>
    <w:rsid w:val="0A195A3E"/>
    <w:rsid w:val="0A4D7496"/>
    <w:rsid w:val="0A5F1D23"/>
    <w:rsid w:val="0A6071C9"/>
    <w:rsid w:val="0A7D3F3C"/>
    <w:rsid w:val="0ACC4124"/>
    <w:rsid w:val="0B4637CE"/>
    <w:rsid w:val="0B652DCA"/>
    <w:rsid w:val="0BA45DC7"/>
    <w:rsid w:val="0BE5201B"/>
    <w:rsid w:val="0C7B29E0"/>
    <w:rsid w:val="0CB7359E"/>
    <w:rsid w:val="0CC9188F"/>
    <w:rsid w:val="0CD345CA"/>
    <w:rsid w:val="0D4C1C87"/>
    <w:rsid w:val="0D906017"/>
    <w:rsid w:val="0DAC733D"/>
    <w:rsid w:val="0E0367E9"/>
    <w:rsid w:val="0E655999"/>
    <w:rsid w:val="0EB775D4"/>
    <w:rsid w:val="0F5C08A7"/>
    <w:rsid w:val="10086339"/>
    <w:rsid w:val="102B64CB"/>
    <w:rsid w:val="10465E59"/>
    <w:rsid w:val="104752DF"/>
    <w:rsid w:val="105477D0"/>
    <w:rsid w:val="105F6DF2"/>
    <w:rsid w:val="10856CD7"/>
    <w:rsid w:val="10933536"/>
    <w:rsid w:val="11021E4D"/>
    <w:rsid w:val="11B20455"/>
    <w:rsid w:val="124666C8"/>
    <w:rsid w:val="12661A3D"/>
    <w:rsid w:val="127B49BD"/>
    <w:rsid w:val="127F172E"/>
    <w:rsid w:val="12CB1117"/>
    <w:rsid w:val="12E3308D"/>
    <w:rsid w:val="130E0601"/>
    <w:rsid w:val="1312127D"/>
    <w:rsid w:val="136C4E31"/>
    <w:rsid w:val="13954387"/>
    <w:rsid w:val="14156350"/>
    <w:rsid w:val="14196170"/>
    <w:rsid w:val="143660F1"/>
    <w:rsid w:val="152F25BA"/>
    <w:rsid w:val="15CC1BB7"/>
    <w:rsid w:val="164C2EE6"/>
    <w:rsid w:val="16A46254"/>
    <w:rsid w:val="16E42F30"/>
    <w:rsid w:val="16E64EFA"/>
    <w:rsid w:val="17101F77"/>
    <w:rsid w:val="17337317"/>
    <w:rsid w:val="175956CC"/>
    <w:rsid w:val="17C0399D"/>
    <w:rsid w:val="180513B0"/>
    <w:rsid w:val="18721BFE"/>
    <w:rsid w:val="18A312F5"/>
    <w:rsid w:val="18C75495"/>
    <w:rsid w:val="18F949EC"/>
    <w:rsid w:val="198527A8"/>
    <w:rsid w:val="1AB240AA"/>
    <w:rsid w:val="1ABC044C"/>
    <w:rsid w:val="1B9B4505"/>
    <w:rsid w:val="1BAF7FB0"/>
    <w:rsid w:val="1BBE33CA"/>
    <w:rsid w:val="1BC03F6C"/>
    <w:rsid w:val="1BDD4B1E"/>
    <w:rsid w:val="1BFC4ED7"/>
    <w:rsid w:val="1C6F7740"/>
    <w:rsid w:val="1C717AD9"/>
    <w:rsid w:val="1CD9015A"/>
    <w:rsid w:val="1D4961E3"/>
    <w:rsid w:val="1D862F93"/>
    <w:rsid w:val="1DE50B42"/>
    <w:rsid w:val="1E380680"/>
    <w:rsid w:val="1E57048B"/>
    <w:rsid w:val="1E605592"/>
    <w:rsid w:val="1E6A0199"/>
    <w:rsid w:val="1E752233"/>
    <w:rsid w:val="1EB3600A"/>
    <w:rsid w:val="1EBC3110"/>
    <w:rsid w:val="1ECE0798"/>
    <w:rsid w:val="1F881244"/>
    <w:rsid w:val="20542ED4"/>
    <w:rsid w:val="20BE316C"/>
    <w:rsid w:val="20D93AEE"/>
    <w:rsid w:val="2136082C"/>
    <w:rsid w:val="21CB5418"/>
    <w:rsid w:val="221137F5"/>
    <w:rsid w:val="22480803"/>
    <w:rsid w:val="22554825"/>
    <w:rsid w:val="22AD2251"/>
    <w:rsid w:val="22C81958"/>
    <w:rsid w:val="22D8603F"/>
    <w:rsid w:val="234E5F61"/>
    <w:rsid w:val="23650518"/>
    <w:rsid w:val="23775796"/>
    <w:rsid w:val="238B30B1"/>
    <w:rsid w:val="23972FBF"/>
    <w:rsid w:val="23987541"/>
    <w:rsid w:val="240921C3"/>
    <w:rsid w:val="24107A5A"/>
    <w:rsid w:val="244A3266"/>
    <w:rsid w:val="247B7B0B"/>
    <w:rsid w:val="24D9609E"/>
    <w:rsid w:val="24F133E8"/>
    <w:rsid w:val="250A6257"/>
    <w:rsid w:val="253C0E3F"/>
    <w:rsid w:val="256F2F6B"/>
    <w:rsid w:val="260C4D75"/>
    <w:rsid w:val="261C0C9B"/>
    <w:rsid w:val="26397F79"/>
    <w:rsid w:val="2687575B"/>
    <w:rsid w:val="26AE1043"/>
    <w:rsid w:val="27194E78"/>
    <w:rsid w:val="27227F20"/>
    <w:rsid w:val="27B72037"/>
    <w:rsid w:val="27D36DD5"/>
    <w:rsid w:val="284358C6"/>
    <w:rsid w:val="286C227A"/>
    <w:rsid w:val="287C29F4"/>
    <w:rsid w:val="289956A3"/>
    <w:rsid w:val="292E385F"/>
    <w:rsid w:val="29613A86"/>
    <w:rsid w:val="29A51F1F"/>
    <w:rsid w:val="2AA0706D"/>
    <w:rsid w:val="2AA55E34"/>
    <w:rsid w:val="2AE83A53"/>
    <w:rsid w:val="2AF33908"/>
    <w:rsid w:val="2B350DE8"/>
    <w:rsid w:val="2B457FE9"/>
    <w:rsid w:val="2BA967CA"/>
    <w:rsid w:val="2BAA70FC"/>
    <w:rsid w:val="2BBC2833"/>
    <w:rsid w:val="2BDB1BA3"/>
    <w:rsid w:val="2BFF4113"/>
    <w:rsid w:val="2C781E50"/>
    <w:rsid w:val="2DD62F6C"/>
    <w:rsid w:val="2DDF2977"/>
    <w:rsid w:val="2DE71C42"/>
    <w:rsid w:val="2E0666A2"/>
    <w:rsid w:val="2E343932"/>
    <w:rsid w:val="2EB01C1E"/>
    <w:rsid w:val="2EB7279A"/>
    <w:rsid w:val="2F034443"/>
    <w:rsid w:val="2F7215C9"/>
    <w:rsid w:val="2F7750E4"/>
    <w:rsid w:val="2FB359C5"/>
    <w:rsid w:val="2FE726C8"/>
    <w:rsid w:val="30120339"/>
    <w:rsid w:val="30234671"/>
    <w:rsid w:val="303B32AF"/>
    <w:rsid w:val="31540F86"/>
    <w:rsid w:val="315D4743"/>
    <w:rsid w:val="31662A68"/>
    <w:rsid w:val="31705EE7"/>
    <w:rsid w:val="323A4620"/>
    <w:rsid w:val="33AB32FB"/>
    <w:rsid w:val="33CC384D"/>
    <w:rsid w:val="33E74334"/>
    <w:rsid w:val="34393BA8"/>
    <w:rsid w:val="34626CF9"/>
    <w:rsid w:val="347A68F8"/>
    <w:rsid w:val="34DB551B"/>
    <w:rsid w:val="352262AE"/>
    <w:rsid w:val="36962041"/>
    <w:rsid w:val="36A93251"/>
    <w:rsid w:val="36B01FEC"/>
    <w:rsid w:val="36ED79DC"/>
    <w:rsid w:val="37424475"/>
    <w:rsid w:val="37486109"/>
    <w:rsid w:val="37702892"/>
    <w:rsid w:val="379E7246"/>
    <w:rsid w:val="37AB158A"/>
    <w:rsid w:val="386F6B0C"/>
    <w:rsid w:val="38B555EE"/>
    <w:rsid w:val="392B4CC2"/>
    <w:rsid w:val="39AB7BB1"/>
    <w:rsid w:val="3A1A6AE5"/>
    <w:rsid w:val="3A976388"/>
    <w:rsid w:val="3AC3165B"/>
    <w:rsid w:val="3ADA2AB6"/>
    <w:rsid w:val="3B0F7AA2"/>
    <w:rsid w:val="3B201ED9"/>
    <w:rsid w:val="3B6049CB"/>
    <w:rsid w:val="3B964BA5"/>
    <w:rsid w:val="3BB05953"/>
    <w:rsid w:val="3C076D0B"/>
    <w:rsid w:val="3C3C7795"/>
    <w:rsid w:val="3C581550"/>
    <w:rsid w:val="3C5B2466"/>
    <w:rsid w:val="3CE77152"/>
    <w:rsid w:val="3D1D2B74"/>
    <w:rsid w:val="3D6244BD"/>
    <w:rsid w:val="3D6A2890"/>
    <w:rsid w:val="3E445E69"/>
    <w:rsid w:val="3ED23E32"/>
    <w:rsid w:val="3F89538C"/>
    <w:rsid w:val="3FAA00D3"/>
    <w:rsid w:val="3FB26798"/>
    <w:rsid w:val="3FFF0C57"/>
    <w:rsid w:val="401D4728"/>
    <w:rsid w:val="411A73CB"/>
    <w:rsid w:val="41C23CEA"/>
    <w:rsid w:val="41CD4292"/>
    <w:rsid w:val="42047BA8"/>
    <w:rsid w:val="42116A20"/>
    <w:rsid w:val="43A22025"/>
    <w:rsid w:val="43AF64F0"/>
    <w:rsid w:val="43BC5920"/>
    <w:rsid w:val="43E06516"/>
    <w:rsid w:val="44E73A68"/>
    <w:rsid w:val="44EE3048"/>
    <w:rsid w:val="44F3143F"/>
    <w:rsid w:val="45555AF7"/>
    <w:rsid w:val="457D7297"/>
    <w:rsid w:val="459351ED"/>
    <w:rsid w:val="45A55F0C"/>
    <w:rsid w:val="45A91C0A"/>
    <w:rsid w:val="45ED0044"/>
    <w:rsid w:val="45F47FB6"/>
    <w:rsid w:val="463B7DCE"/>
    <w:rsid w:val="465869CB"/>
    <w:rsid w:val="468943B1"/>
    <w:rsid w:val="46F32B98"/>
    <w:rsid w:val="472E1344"/>
    <w:rsid w:val="47AB7F63"/>
    <w:rsid w:val="47E10C42"/>
    <w:rsid w:val="48253225"/>
    <w:rsid w:val="48806059"/>
    <w:rsid w:val="48BF7247"/>
    <w:rsid w:val="49386CA6"/>
    <w:rsid w:val="4A0155CC"/>
    <w:rsid w:val="4A3F3BEF"/>
    <w:rsid w:val="4A5837AC"/>
    <w:rsid w:val="4A82495E"/>
    <w:rsid w:val="4AA06010"/>
    <w:rsid w:val="4B04610C"/>
    <w:rsid w:val="4B076C12"/>
    <w:rsid w:val="4B9759E4"/>
    <w:rsid w:val="4BA94647"/>
    <w:rsid w:val="4BCD1C09"/>
    <w:rsid w:val="4BD40359"/>
    <w:rsid w:val="4C1623F5"/>
    <w:rsid w:val="4C2B677F"/>
    <w:rsid w:val="4C2E5962"/>
    <w:rsid w:val="4C311FCA"/>
    <w:rsid w:val="4C7359FF"/>
    <w:rsid w:val="4C84046B"/>
    <w:rsid w:val="4C8E12B9"/>
    <w:rsid w:val="4CA2786A"/>
    <w:rsid w:val="4CF803E4"/>
    <w:rsid w:val="4D1C1B90"/>
    <w:rsid w:val="4D550108"/>
    <w:rsid w:val="4DA93FB0"/>
    <w:rsid w:val="4DE5779E"/>
    <w:rsid w:val="4DFD3143"/>
    <w:rsid w:val="4E1C106B"/>
    <w:rsid w:val="4E3917D8"/>
    <w:rsid w:val="4EE005CE"/>
    <w:rsid w:val="4F227AD6"/>
    <w:rsid w:val="4F3F3C2F"/>
    <w:rsid w:val="4F910CFD"/>
    <w:rsid w:val="4F934F18"/>
    <w:rsid w:val="4FA260BA"/>
    <w:rsid w:val="508A5EB8"/>
    <w:rsid w:val="510C6D30"/>
    <w:rsid w:val="51714DE5"/>
    <w:rsid w:val="51831F0E"/>
    <w:rsid w:val="51965F7A"/>
    <w:rsid w:val="51AB45A4"/>
    <w:rsid w:val="520836B9"/>
    <w:rsid w:val="522E00F8"/>
    <w:rsid w:val="53387573"/>
    <w:rsid w:val="534A56F4"/>
    <w:rsid w:val="53586FCC"/>
    <w:rsid w:val="53AB156C"/>
    <w:rsid w:val="53E867BD"/>
    <w:rsid w:val="53F27D44"/>
    <w:rsid w:val="53F37017"/>
    <w:rsid w:val="54024151"/>
    <w:rsid w:val="54297BF9"/>
    <w:rsid w:val="54532EC8"/>
    <w:rsid w:val="54631EE1"/>
    <w:rsid w:val="547F422E"/>
    <w:rsid w:val="5552317F"/>
    <w:rsid w:val="556829A3"/>
    <w:rsid w:val="557256C6"/>
    <w:rsid w:val="55933E7B"/>
    <w:rsid w:val="55A02B7E"/>
    <w:rsid w:val="55EF09CE"/>
    <w:rsid w:val="55F36710"/>
    <w:rsid w:val="56A21099"/>
    <w:rsid w:val="570722D1"/>
    <w:rsid w:val="5749309B"/>
    <w:rsid w:val="58030293"/>
    <w:rsid w:val="5954396A"/>
    <w:rsid w:val="5A132EDD"/>
    <w:rsid w:val="5A5E76FE"/>
    <w:rsid w:val="5A7616BE"/>
    <w:rsid w:val="5AD3266C"/>
    <w:rsid w:val="5AE307F3"/>
    <w:rsid w:val="5AF2551D"/>
    <w:rsid w:val="5B280C0A"/>
    <w:rsid w:val="5C296171"/>
    <w:rsid w:val="5CFC0F89"/>
    <w:rsid w:val="5D445AA3"/>
    <w:rsid w:val="5D835A26"/>
    <w:rsid w:val="5D9B656A"/>
    <w:rsid w:val="5DD07337"/>
    <w:rsid w:val="5DE023FF"/>
    <w:rsid w:val="5DFE5C52"/>
    <w:rsid w:val="5E18460B"/>
    <w:rsid w:val="5F131A2B"/>
    <w:rsid w:val="60344795"/>
    <w:rsid w:val="60F12177"/>
    <w:rsid w:val="60F75AD8"/>
    <w:rsid w:val="612B4CC9"/>
    <w:rsid w:val="61863A23"/>
    <w:rsid w:val="6187218F"/>
    <w:rsid w:val="62015D11"/>
    <w:rsid w:val="62255B52"/>
    <w:rsid w:val="622644AA"/>
    <w:rsid w:val="624413F5"/>
    <w:rsid w:val="62542FA6"/>
    <w:rsid w:val="62E90001"/>
    <w:rsid w:val="633B26B5"/>
    <w:rsid w:val="63BB767B"/>
    <w:rsid w:val="640842E8"/>
    <w:rsid w:val="64105029"/>
    <w:rsid w:val="648036D8"/>
    <w:rsid w:val="64D82491"/>
    <w:rsid w:val="64E543EF"/>
    <w:rsid w:val="65327519"/>
    <w:rsid w:val="65D04378"/>
    <w:rsid w:val="66034C19"/>
    <w:rsid w:val="66A51361"/>
    <w:rsid w:val="674A015A"/>
    <w:rsid w:val="675C3383"/>
    <w:rsid w:val="677D09CA"/>
    <w:rsid w:val="685A43CD"/>
    <w:rsid w:val="68761CB3"/>
    <w:rsid w:val="688C16A5"/>
    <w:rsid w:val="689E075E"/>
    <w:rsid w:val="69044B41"/>
    <w:rsid w:val="6922313D"/>
    <w:rsid w:val="6A0E546F"/>
    <w:rsid w:val="6A372519"/>
    <w:rsid w:val="6A975464"/>
    <w:rsid w:val="6AE61F48"/>
    <w:rsid w:val="6AEE5A3A"/>
    <w:rsid w:val="6B036F9E"/>
    <w:rsid w:val="6B0845B4"/>
    <w:rsid w:val="6B283030"/>
    <w:rsid w:val="6B4A24D7"/>
    <w:rsid w:val="6BCF6098"/>
    <w:rsid w:val="6C506213"/>
    <w:rsid w:val="6C7C7008"/>
    <w:rsid w:val="6CD97CBB"/>
    <w:rsid w:val="6CD97FB6"/>
    <w:rsid w:val="6D7D3037"/>
    <w:rsid w:val="6E136095"/>
    <w:rsid w:val="6E2B2A93"/>
    <w:rsid w:val="6F147412"/>
    <w:rsid w:val="6F5D6566"/>
    <w:rsid w:val="6F7E7B76"/>
    <w:rsid w:val="6FFB9110"/>
    <w:rsid w:val="708B408A"/>
    <w:rsid w:val="709B2013"/>
    <w:rsid w:val="70FC5FCD"/>
    <w:rsid w:val="710D6480"/>
    <w:rsid w:val="71175551"/>
    <w:rsid w:val="720A02CC"/>
    <w:rsid w:val="72632471"/>
    <w:rsid w:val="72750781"/>
    <w:rsid w:val="728B1D53"/>
    <w:rsid w:val="7293486A"/>
    <w:rsid w:val="729B7ABC"/>
    <w:rsid w:val="73463ECB"/>
    <w:rsid w:val="73532145"/>
    <w:rsid w:val="737C169B"/>
    <w:rsid w:val="738E234E"/>
    <w:rsid w:val="73A86934"/>
    <w:rsid w:val="747437E8"/>
    <w:rsid w:val="76116A13"/>
    <w:rsid w:val="76685463"/>
    <w:rsid w:val="76742AFE"/>
    <w:rsid w:val="767F1076"/>
    <w:rsid w:val="76963C93"/>
    <w:rsid w:val="7711659E"/>
    <w:rsid w:val="77701517"/>
    <w:rsid w:val="77F82F4F"/>
    <w:rsid w:val="781C169F"/>
    <w:rsid w:val="782A2B8E"/>
    <w:rsid w:val="78526E6F"/>
    <w:rsid w:val="787926CE"/>
    <w:rsid w:val="788032A3"/>
    <w:rsid w:val="794E7636"/>
    <w:rsid w:val="799C4845"/>
    <w:rsid w:val="79BA2FE6"/>
    <w:rsid w:val="79DF6116"/>
    <w:rsid w:val="79F03B87"/>
    <w:rsid w:val="7A8F31BB"/>
    <w:rsid w:val="7B57633D"/>
    <w:rsid w:val="7B6804BC"/>
    <w:rsid w:val="7BC66FC1"/>
    <w:rsid w:val="7C2D3E7B"/>
    <w:rsid w:val="7CB87C7E"/>
    <w:rsid w:val="7D0C47B4"/>
    <w:rsid w:val="7E0E3838"/>
    <w:rsid w:val="7E680A03"/>
    <w:rsid w:val="7E871972"/>
    <w:rsid w:val="7E973B0A"/>
    <w:rsid w:val="7E9B0A9F"/>
    <w:rsid w:val="7E9C7095"/>
    <w:rsid w:val="7F3247DE"/>
    <w:rsid w:val="7F3D306C"/>
    <w:rsid w:val="7FDF36D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3"/>
    <w:qFormat/>
    <w:uiPriority w:val="0"/>
    <w:pPr>
      <w:jc w:val="left"/>
    </w:pPr>
  </w:style>
  <w:style w:type="paragraph" w:styleId="3">
    <w:name w:val="Balloon Text"/>
    <w:basedOn w:val="1"/>
    <w:link w:val="15"/>
    <w:qFormat/>
    <w:uiPriority w:val="0"/>
    <w:rPr>
      <w:sz w:val="18"/>
      <w:szCs w:val="18"/>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Normal (Web)"/>
    <w:basedOn w:val="1"/>
    <w:unhideWhenUsed/>
    <w:qFormat/>
    <w:uiPriority w:val="0"/>
    <w:pPr>
      <w:jc w:val="left"/>
    </w:pPr>
    <w:rPr>
      <w:rFonts w:cs="Times New Roman"/>
      <w:kern w:val="0"/>
      <w:sz w:val="24"/>
    </w:rPr>
  </w:style>
  <w:style w:type="paragraph" w:styleId="7">
    <w:name w:val="annotation subject"/>
    <w:basedOn w:val="2"/>
    <w:next w:val="2"/>
    <w:link w:val="14"/>
    <w:qFormat/>
    <w:uiPriority w:val="0"/>
    <w:rPr>
      <w:b/>
      <w:bCs/>
    </w:rPr>
  </w:style>
  <w:style w:type="character" w:styleId="10">
    <w:name w:val="Hyperlink"/>
    <w:basedOn w:val="9"/>
    <w:qFormat/>
    <w:uiPriority w:val="0"/>
    <w:rPr>
      <w:color w:val="0000FF"/>
      <w:u w:val="single"/>
    </w:rPr>
  </w:style>
  <w:style w:type="character" w:styleId="11">
    <w:name w:val="annotation reference"/>
    <w:basedOn w:val="9"/>
    <w:qFormat/>
    <w:uiPriority w:val="0"/>
    <w:rPr>
      <w:sz w:val="21"/>
      <w:szCs w:val="21"/>
    </w:rPr>
  </w:style>
  <w:style w:type="paragraph" w:styleId="12">
    <w:name w:val="List Paragraph"/>
    <w:basedOn w:val="1"/>
    <w:qFormat/>
    <w:uiPriority w:val="99"/>
    <w:pPr>
      <w:ind w:firstLine="420" w:firstLineChars="200"/>
    </w:pPr>
  </w:style>
  <w:style w:type="character" w:customStyle="1" w:styleId="13">
    <w:name w:val="批注文字 Char"/>
    <w:basedOn w:val="9"/>
    <w:link w:val="2"/>
    <w:qFormat/>
    <w:uiPriority w:val="0"/>
    <w:rPr>
      <w:kern w:val="2"/>
      <w:sz w:val="21"/>
      <w:szCs w:val="24"/>
    </w:rPr>
  </w:style>
  <w:style w:type="character" w:customStyle="1" w:styleId="14">
    <w:name w:val="批注主题 Char"/>
    <w:basedOn w:val="13"/>
    <w:link w:val="7"/>
    <w:qFormat/>
    <w:uiPriority w:val="0"/>
    <w:rPr>
      <w:b/>
      <w:bCs/>
      <w:kern w:val="2"/>
      <w:sz w:val="21"/>
      <w:szCs w:val="24"/>
    </w:rPr>
  </w:style>
  <w:style w:type="character" w:customStyle="1" w:styleId="15">
    <w:name w:val="批注框文本 Char"/>
    <w:basedOn w:val="9"/>
    <w:link w:val="3"/>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0" Type="http://schemas.openxmlformats.org/officeDocument/2006/relationships/fontTable" Target="fontTable.xml"/><Relationship Id="rId4" Type="http://schemas.openxmlformats.org/officeDocument/2006/relationships/theme" Target="theme/theme1.xml"/><Relationship Id="rId39" Type="http://schemas.openxmlformats.org/officeDocument/2006/relationships/customXml" Target="../customXml/item1.xml"/><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jpe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20</Pages>
  <Words>4952</Words>
  <Characters>5112</Characters>
  <Lines>37</Lines>
  <Paragraphs>10</Paragraphs>
  <TotalTime>48</TotalTime>
  <ScaleCrop>false</ScaleCrop>
  <LinksUpToDate>false</LinksUpToDate>
  <CharactersWithSpaces>5171</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2022-04-08T16:16:00Z</dcterms:created>
  <dc:creator>石海峰</dc:creator>
  <cp:lastModifiedBy>差一点先生</cp:lastModifiedBy>
  <dcterms:modified xsi:type="dcterms:W3CDTF">2022-04-12T12:24:25Z</dcterms:modified>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2D8A04827489453AA75D7662E6CBACC6</vt:lpwstr>
  </property>
</Properties>
</file>