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auto"/>
          <w:sz w:val="24"/>
        </w:rPr>
      </w:pPr>
      <w:r>
        <w:rPr>
          <w:rFonts w:hint="eastAsia" w:ascii="仿宋" w:hAnsi="仿宋" w:eastAsia="仿宋" w:cs="仿宋"/>
          <w:b/>
          <w:bCs/>
          <w:color w:val="auto"/>
          <w:kern w:val="0"/>
          <w:sz w:val="24"/>
        </w:rPr>
        <w:t>大数据综合实训平台</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一、总体技术参数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1.平台基于企业级分布式架构开发，并遵循RESTfulAPI设计原则，提供标准API接口。</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2.平台基于SOA面向服务架构思想设计，实现前后端分离架构；后端采用Controller/Service/DAO/Entity四层架构；前端基于业内主流框架构建，实现数据与结构分离，最大限度提高浏览器页面加载与响应速度。</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3.平台支持公有云、私有云部署模式，能够根据学校具体情况组织部署。</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平台采用关系型数据库、NoSQL非关系型数据、文件系统三者结合并用的数据存储设计方案，全面保障用户数据的安全性与可靠性。关系型数据库实现数据持久化，支持多线程与事务处理，满足多用户高并发的使用场景；NoSQL非关系型数据库实现数据缓存，提高平台业务处理的效率，加快用户请求响应的速度。</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二、平台功能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（一）教师端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1.教师权限管理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平台超级管理员账号可创建管理员、教师等角色，并可根据菜单列表对每个角色分配不同权限。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1.1角色权限细分至每一级菜单内容，可根据每个模块内容自定义分配是否具有查看、添加、修改及删除功能；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1.2平台可根据教学任务按角色创建账号，支持一个账号具备多个角色权限功能；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1.3平台可记录各角色账号姓名、联系电话及创建时间等信息，便于用户进行账号信息管理；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1.4对于已创建好的角色、账号，平台支持随时变更模块权限，并实时更新。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2.教学内容管理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教师可在教师端后台查看课程内容、学习资源、题库资源等，根据课程大纲进行课前准备工作。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2.1有课程管理权限的教师账号可对课程框架、内容进行调整，可自主上传学习资源、教学内容、实训案例、课后练习题等；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2.2平台支持上传的资源类型包括word、excel、PPT、PDF、图片、压缩文件、Python文件、PowerBI示例文件；平台同时支持预览功能，可预览上传后的资源效果；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2.3平台支持自由组卷功能，教师可根据课程进度发布考试，可在题库中筛选章、节、知识点范围、题型随机抽题组卷，可根据知识点重要程度分配题目数量，按不同题型分配不同分值；</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3.教学班级管理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3.1平台支持分校区、分学院、分专业创建多级行政班级，可逐级对创建的行政班级执行编码、分组、功能描述；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3.2平台支持对创建好的行政班级、学员信息等进行修改、删除等操作；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3.3平台支持管理已组建的班课，查看学生的学习详情以及考试成绩；</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3.4平台支持教师自由创建班课，设置不同时间段的班课，重新命名班课，并设置班课启用状态；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3.5平台支持教师为学生发布已创建的班课，可在行政班的基础上自由组班选课，可自定义选择多个行政班级的部分同学组合新的班级上同一班课；</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3.6平台支持教师在对应的行政班级新增学员，并记录学员基本信息；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3.7平台支持教师端在线查看学生提出的问题，远程检查学生代码，并交互进行课程协助，将协助内容和结果在线反馈给学生。</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 人工智能AI交互教学</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4.1 平台具备AI交互教学模块，支持教师准备教学资料、多样化教案、制定教学任务，丰富综合性教学内容，协助教师完成基础备课工作；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4.2 在教学环节，AI交互教学模块支持以问答形式辅助教学，实时回答学生提问，促进课堂高效互动，提高学习吸收效率。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 虚拟数字人教学辅助</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5.1 平台融入虚拟数字人技术，支持克隆教师声音和形象，基于文案内容合成短视频作为教学资源；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5.2 平台提供至少一套数字人克隆。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（二）学生端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1.基础学习功能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1.1平台提供教学大纲供学生预览课程全部内容，学生可自主查看课程目标及一般性介绍，可根据每章节罗列的知识要点查看课件、视频等教学资源；可预览案例相关资源文件进行下载操作；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1.2平台以任务列表形式展示练习题库，客观题型包括单选、多选、判断等，支持在线预览，可暂时保存未做完的习题，提交答案后可查看习题答案与解析；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平台支持学生自主查看学习进度及学习成果，根据学生的学习情况生成对应的课程学习报告，课程报告以可视化图表的形式呈现，通过扇形图呈现课程概况，主要包括总体学习进度总体做题进度及正确率；通过面积图呈现每章节的学习进度，鼠标停留在某一章节时可展现该章节具体的学习完成量；通过柱状及折线组合图呈现每章节做题进度及正确率等。并可展开查看每章节做题的详细情况，一键查看错题及解析，支持学生反复回顾易错难点问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1.4平台提供收藏题目功能，可在收藏列表中查看所有收藏的题目，方便针对性的学习；</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1.5平台提供计算器工具给学生进行辅助计算；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1.6平台支持在线答疑功能，学生可在线提问，教师端可实时接收学生问题信息并进行在线解答，师生可线上实时交流。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2.综合实训功能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融入Python编辑器、PowerBI可视化工具等模块实训内容，通过搭建企业真实财务分析应用场景，从数据获取、数据清洗、数据处理、可视化图表呈现、财务数据分析等全维度进行实训，满足学生对财务分析理论知识、大数据分析工具运用的实训需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 Python编辑器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平台内置自主研发的Python编辑器，学生无需本地安装，可直接通过浏览器调用平台内部Python开发环境，平台支持Python代码的计算、文件读取、制表绘图等功能。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2.1.1平台支持对教学结果和课程进展进行管理，平台具有自动判分功能，可实时反馈编程结果；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2.1.2平台支持学生申请教师远程连接操作界面，教师可通过平台实时指导学生调校代码编写过程中的错误及重难点问题；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2.1.3平台支持课程资源同步更新，每章节课程资源无需额外下载，教师端后台更新后会自动同步至学生端Python开发环境，供代码编写和练习使用；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 BI可视化工具</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2.2.1 平台可视化模块包含PowerBI可视化工具，通过将BI数据分析工具与具体的财务场景相融合，培养学生熟练应用BI工具进行财务大数据分析的能力，旨在帮助学生培养应用BI工具进行数据分析、生成数据报表的能力；</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2.2.2 平台支持下载后台预置的BI示例文件，供学生自主查看，进行实训成果比对。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（三）平台资源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1.教学数据</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平台提供A股上市公司已公开披露财务分析数据，数据涵盖不少于4500家上市公司，数据构成包括过去十年结构化的资产负债表、利润表、现金流量表，以及非结构化的企业基本资料以及财务报表附注信息，可满足大量分析需求，且可定时更新，保障数据的真实有效。</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1.2平台提供宏观经济数据，数据内容涵盖过去五年国民经济数据、房价指数、CPI价格指数、消费者信心指数、人口数量、进出口经济贸易、采购经理指数等多个数据板块，数据可定时更新，保障数据的真实有效。</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2.课程资源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平台提供教学所需完整的大数据分析实战项目演练，支持学生开展案例探究学习与实验，引导学生熟悉并理解大数据分析原理、Python、PowerBI等大数据分析工具、大数据建模、大数据分析支持财务分析和决策等内容，并按任务节点进行相应的章节测验、结果考评，提供项目演练目标、项目演练知识点回顾、操作步骤说明及演示视频等教学资源，包括课后随堂实训案例和章节综合实训案例，共提供不少于50个视频讲解，不少于45个word或pdf文档说明，不少于35个涵盖宏观经济、大宗商品、能源价格、日销商品等多行业在内的excel案例数据；</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2.2平台提供学习课件（PPT）不少于50个，知识要点结合大数据与财务分析实质，与职业任务、教学过程紧密关联；</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2.3平台支持自定义上传的个性教学资源，包括视频、excel格式数据、ppt演示课件、word和pdf教学文档等，并支持权限设置和教学推送；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2.4平台提供产品操作指南和教学手册，提供师资培训等教学辅助服务。</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三、教学内容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（一）Python基础实训</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1.初识Python</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作为课程导入模块，讲解Python的起源、发展历程以及应用领域，让学生了解Python是什么，为什么要学Python以及Python的优势和劣势等；另外介绍Python的安装和环境配置，具体介绍如何下载和安装Python，包括Windows、Linux和MacOS等不同平台的安装方法，以及如何设置Python环境变量等；涵盖Python版本区别、平台操作，以及Python语言的基础概念和语法特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2.变量类型与运算符</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通过财务分析中常用的变量，如收入、支出、利润、资产等，讲解变量的定义和命名规则；讲解字符串和数字类型的变量在财务分析中的应用，例如处理财务报表中的文本数据，并讲解字符串的定义、操作、切片等操作以财务分析中，通过常用的计算实例，例如计算折旧、财务比率等阐明数字变量和各类运算符的使用方法，包括算术运算符、比较（关系）运算符、赋值运算符、逻辑运算符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3.Python中常用的序列类型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ython中常用的序列类型，包括列表、元组、字典、集合等，并讲解它们的基本特点和操作方法；分别介绍各序列类型在财务分析中的应用，例如存储收入、支出、利润等数据，并讲解如何增加、删除、查找、修改等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4.Python流程控制</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ython中的流程控制结构，包括分支结构、循环结构等，并讲解其作用和应用场景；介绍条件语句在财务分析中的应用，例如判断成本支出是否超预算等，并讲解条件测试以及if语句、elif语句、else语句等的使用方法；讲解循环语句在财务分析中的应用，例如统计数据、处理财务报表等，介绍for循环和while循环的使用方法；介绍Python中的循环控制语句，包括break语句和continue语句，并讲解它们的作用和使用方法。</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5.函数与类</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ython中函数的定义和调用，包括函数的参数、默认值等；介绍类的定义和使用，包括创建类、实例化类、继承类、导入类；通过编写数据分析函数、编写财务报表类，帮助学生理解Python中函数与类的概念和应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6.网络数据爬取</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网络爬虫的概念和作用，以及在财务分析中的应用场景，如获取宏观经济数据、股票价格、企业财务报表数据等；讲解Python中的Requests模块，包括如何使用该模块发送HTTP请求、获取响应、处理响应等；介绍Python中的BeautifulSoup模块，包括如何使用该模块解析HTML、XML等网页内容；讲解Python中的Scrapy框架，包括如何使用该框架构建网络爬虫；通过如何使用Python网络数据爬取模块获取实时大宗商品价格数据进行财务分析的案例，演示如何对爬取到的数据进行处理和存储，例如将数据存储到Excel或数据库中，帮助学生理解Python中网络数据爬取的概念和应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7.数据清理与预处理（Numpy模块）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Numpy的概念和作用，结合财务分析中的应用场景实训学生使用Numpy处理实际问题的能力，包括如何使用Numpy将财务数据存储为数组形式并从文件中读取财务数据；利用Numpy统计和分析函数进行财务数据的统计和分析，如计算平均值、标准差、方差、相关系数等；以数组之间的运算，如加、减、乘、除、矩阵乘积等，方便地进行财务数据的计算和建模；通过数组切片和索引操作对财务数据进行筛选、过滤和排序。</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8.数据清理与预处理（Pandas模块）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andas的概念和作用，以财务分析中的实例帮助学生理解和掌握各类使用Pandas进行数据分析的技巧，包括以Dataframe的形式从文件中读取并向文件中改写CSV、Excel等格式的财务数据；以Pandas数据清洗和预处理函数，如处理缺失值、重复值、异常值、离散化等，对财务数据进行清洗和预处理；以统计和分析函数对财务数据进行统计和分析，如计算平均值、标准差、方差、相关系数、回归分析；学习如何将多个数据源合并、连接和聚合，进行更复杂的数据分析和建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9.财务大数据可视化分析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如何基于Python的Matplotlib绘图库和Pyecharts进行数据可视化分析和展示等。讲解二者的基本绘图功能，包括线图、散点图、柱状图等；介绍如何使用Matplotlib和Pyecharts对绘图样式和格式进行设置和调整，包括图形大小、颜色、字体、线型、标签；讲解如何创建子图和多图；结合实际的财务分析项目，让学生运用所学的Matplotlib可视化技巧，绘制股票价格趋势图、财务报表数据柱状图、散点图、以及各类饼图、条形图、直方图与核密度曲线、箱线图、散点图、气泡图、热力图等常用图形进行可视化分析和展示；掌握如何使用Pyecharts生成独立的可视化数据分析图表，包括离散型变量的可视化、数值型变量的可视化、关系型变量的可视化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（二）Python综合案例实训</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提供教学所需的会计与金融行业实战项目演练，支持学生在完成Python基础实训后，利用Python编程语言开展基于实际案例的探究学习与实训任务：会计行业实训案例至少包括Python在会计核算、财务管理、风险管理、预算规划、税务筹划、存货管理、投资与资产管理等领域的实际应用演练项目；金融行业实训案例至少包括金融数据计算、金融风险管理、投资组合优化、量化交易、金融数据可视化等实战项目。每个项目按任务节点进行相应的章节测验、结果考评，提供项目演练目标、项目演练知识点、操作步骤说明、Python演练代码等教学资源，项目还应包括课后随堂实训案例和章节综合实训案例，并提供支持大数据与会计、金融项目演练所需的案例数据。</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（三）大数据分析综合实训</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1.BI可视化工具简介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结合大数据时代背景，介绍当前主流BI可视化工具，PowerBI作为主流商务数据分析工具的原因，了解讲解PowerBI的安装方法和基本组成部分，并结合财务分析案例快速生成交互式报表，演示如何使用这些组成部分进行财务数据的可视化分析和展示。</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2.数据整理与Power Query</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owerBI获取数据的几种方式，讲解数据清洗的常用操作，包括数据清洗、合并、拆分、填充空值等；介绍如何进行数据整理和数据转换，掌握数据合并、数据拆分、数据筛选和数据整理等功能；以典型的商业数据演练M函数的基本语法和使用场景，结合文本处理技巧实践实际财务数据的处理和分析过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3.数据建模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讲解数据建模的基本概念，通过PowerBI数据建模工具，包括创建数据字段、定义数据关系、计算列、创建度量等建模手段熟悉财务数据建模分析的基本思路和流程；介绍DAX函数的概念和使用，包括上下文与筛选器函数、时间智能函数、自定义变量函数等，以及如何创建自定义的复合DAX函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4.可视化交互报表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介绍PowerBI可视化交互报表的基本内容和操作技巧，从内置可视化对象和自定义视觉对象了解PowerBI的整体可视化板块和功能，熟悉编辑交互、工具提示、钻取、以及动态交互技巧等常用手段，完成财务报表分析等知识点的学习和看板设计案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5.成交人进场服务前需提供上述功能的现场演示供采购人核查，未提供或提供与招投标技术参数不相符的做虚假响应处理。</w:t>
      </w:r>
    </w:p>
    <w:p>
      <w:pPr>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业财税融合课训平台</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一、业财税融合课证融通课程模块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模块定位：破：理实脱离的人才培养目标。建：理实一体综合应用型人才培养目标。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加强院校财经类专业“课证融通”课程体系建设，引导和促进职业院校财经类专业人才培养目标定位、教学模式和质量评价改革，增强财经类专业人才培养的适应性，课程基于业财税融合相关职业技能等级证书标准，对“课证融通”课程体系改革，重构了财经类专业核心课程体系，并全面融入了课程思政元素。</w:t>
      </w:r>
    </w:p>
    <w:p>
      <w:pPr>
        <w:pStyle w:val="3"/>
        <w:ind w:left="0" w:firstLine="0" w:firstLineChars="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（一）模块简概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1.提供单个、多个或整个专业课程服务。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2.课程按照最新的会计转型方向进行设计。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3.每门课程都有完整的教案、课件、视频、习题和实训案例。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4.课程章、节、知识与岗位工作领域、工作任务、技能点对应，具备“所学即所用，所用即所学”理实一体的效果。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5.课程包括PC Web和手机移动App，不受时空限制，完全满足在线开放教学需求。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6.含教学管理系统</w:t>
      </w:r>
    </w:p>
    <w:p>
      <w:pPr>
        <w:pStyle w:val="3"/>
        <w:ind w:left="0" w:firstLine="0" w:firstLineChars="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（二）资源明细：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《基础会计》电子教材8章，含课件37个、教案36个，视频45个、实训862个配套习题。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《企业财务会计》电子教材12章，含课件48个、教案48个，视频88个、实训707个配套习题。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《成本会计》电子教材10章，含课件52个、教案524个，实训598个配套习题。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《管理会计实务》电子教材11章，含课件102个、教案33个，视频88个、实训542个配套习题。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《企业财务管理》电子教材7章，含课件77个、教案73个，视频76个、实训405个配套习题。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《审计基础与实务》电子教材10章，含课件51个、教案51个，视频57个、实训809个配套习题。</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（三）技术指标：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1.系统支持Windows系统部署，采用B/S架构设计的Sass云平台，使用.Net开发技术，无需安装特定软件，应用可以跨操作系统部署。</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2.系统在互联网下运行，只需要通过浏览器访问给定网址即可，通过账号和密码登录使用服务，无需加密狗等。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3.平台服务托管在云端，无需学校提供额外的硬件支持。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4.系统支持团队练习与实训教学,可单独使用，也可结合应用。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5.最小网络带宽：1000 Mbps（含）以上。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6.浏览器：推荐使用BLINK内核的浏览器，如360浏览器或谷歌chrome浏览器。</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（四）功能参数：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课程专业知识与1+X技能点融合，实现了一课双考、一课双分、一课双评、一课双证，解决理论教学和1+X证书培训两张皮。</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平台的优势在于充分利用PC端、移动端，实现职业技能训练无处不在、资源无处不有。有效地把课上的教学时间腾出来，将课前课后充分利用起来，增加了教学信息量，丰富了课程环节。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课前：教师发布预习任务，学生完成，并根据自身学习水平进行自主练习。学生提出的问题。找出共性问题，对授课班级进行学情分析。（包括学生自主预习，含课程内容、试题、在线实验）达到充分、实时预习的效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课中：知识点理论学习可以采用讲解和提问，同时发布知识点节点测验。把握学习进程。通过反复练、训，达到专业理论学习与职业技能学习相统一，实现知识内化和技能习得，包括新增授课、授课投屏、发布课堂测验、课堂测验统计）学生与老师通过在线交互，完成对课程知识的学习和理解。</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b/>
          <w:bCs/>
          <w:color w:val="auto"/>
        </w:rPr>
      </w:pPr>
      <w:r>
        <w:rPr>
          <w:rFonts w:hint="eastAsia" w:ascii="仿宋" w:hAnsi="仿宋" w:eastAsia="仿宋" w:cs="仿宋"/>
          <w:snapToGrid w:val="0"/>
          <w:color w:val="auto"/>
        </w:rPr>
        <w:t>课后： 利用课后时间，教师布置作业学生完成作业查漏补缺，进行自主练习，通过该环节巩固课堂知识，进一步节约了课上授课时间。（包括发布课程任务、发布整套实训案例任务、发布部分实训案例任务、任务信息修改、查看任务详情、任务成绩统计、任务错误人数统计、任务批阅），学习课程资源章节内容后。</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二、业财一体会计基本技能训练模块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模块定位：破：理实脱离的人才培养目标，大数据+核算型人才培养目标。建：理实一体综合应用型人才培养目标。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通过基本技能、核心技能、拓展技能训练，旨在检查本专业学生运用会计资料和操作工具（或软件），按照行业通用的操作规范和要求进行财务操作的专业技能水平以及学生在实际操作过程中所表现出来的严谨、细致、认真、耐心的会计职业素质，以检验专业学生所掌握的专业知识是否满足会计实际工作的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2.引导院校加强教学基本条件建设，深化课程教学改革，强化实践教学环节，增强学生实践动手能力，提高专业教学质量，培养适应信息时代发展需要的财务管理专业高素质技术技能人才。</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3.检验财务管理专业人才培养方案定位是否精准及教学质量是否合格，以更好的促进和提高各高职院校的财务管理教学改革和财务管理人才培养质量。</w:t>
      </w:r>
    </w:p>
    <w:p>
      <w:pPr>
        <w:pStyle w:val="3"/>
        <w:ind w:left="0" w:firstLine="0" w:firstLineChars="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（一）模块简概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根据高职高专会计专业的人才培养目标和会计实际工作内容，针对大数据与会计、大数据与财务管理、大数据与审计专业，技能考核分专业基本技能模块、岗位核心技能模块和岗位拓展技能模块。</w:t>
      </w:r>
    </w:p>
    <w:p>
      <w:pPr>
        <w:pStyle w:val="3"/>
        <w:ind w:left="0" w:firstLine="0" w:firstLineChars="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（二）资源明细：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1.专业基本技能包含差旅费报销单、借支单、收据、现金支票、银行进账单、销售发票、银行存款余额调节表的填制等 277 个考核点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2.岗位核心技能：25个账套，含记账凭证的填制与审核、数据查询、3.资产负债表或利润表或增值税纳税申报表的编制。</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岗位拓展技能：408笔实践业务。含业财一体设计能力、内部控制设计、审计工作底稿（现金盘点表的编制、应收款明细表的填列、账龄分析表的填制、固定资产明细表的填制）、审计报告、审计基本方法运用、财务大数据应用技能、python数据分析中的应用、管理会计、财务分析、税务筹划、财务管理、成本会计等专业技能实训。</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（三）技术指标：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1.系统支持Windows系统部署，采用B/S架构设计的Sass云平台，使用.Net开发技术，无需安装特定软件，应用可以跨操作系统部署。</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2.系统在互联网下运行，只需要通过浏览器访问给定网址即可，通过账号和密码登录使用服务，无需加密狗等。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3.平台服务托管在云端，无需学校提供额外的硬件支持。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4.系统支持团队练习与实训教学,可单独使用，也可结合应用。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5.最小网络带宽：1000 Mbps（含）以上。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6.浏览器：推荐使用BLINK内核的浏览器，如360浏览器或谷歌chrome浏览器。</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（四）功能参数：</w:t>
      </w:r>
    </w:p>
    <w:p>
      <w:pPr>
        <w:pStyle w:val="3"/>
        <w:ind w:left="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1)教师端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1.班级学生管理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 xml:space="preserve">  创建班级、绑定班级，可邀请学生进入已经创建的班级，对已加入班级的学生进行管理。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2.题库中心</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平台所有考核模块下包含的题目可进行预览</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3.任务列表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发布技能抽查任务，可设置任务的考核内容，并设置任务的完成截止时间等，让学生去完成。可对已发布的任务进行修改时间，查看学生答题情况。</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4.成绩统计与分析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对已结束任务进行查看成绩排名等，还可查看学生自主练习情况</w:t>
      </w:r>
    </w:p>
    <w:p>
      <w:pPr>
        <w:pStyle w:val="2"/>
        <w:shd w:val="clear" w:color="auto" w:fill="FFFFFF"/>
        <w:adjustRightInd w:val="0"/>
        <w:snapToGrid w:val="0"/>
        <w:spacing w:before="0" w:beforeAutospacing="0" w:after="0" w:afterAutospacing="0" w:line="0" w:lineRule="atLeast"/>
        <w:rPr>
          <w:rFonts w:hint="eastAsia" w:ascii="仿宋" w:hAnsi="仿宋" w:eastAsia="仿宋" w:cs="仿宋"/>
          <w:snapToGrid w:val="0"/>
          <w:color w:val="auto"/>
        </w:rPr>
      </w:pPr>
      <w:r>
        <w:rPr>
          <w:rFonts w:hint="eastAsia" w:ascii="仿宋" w:hAnsi="仿宋" w:eastAsia="仿宋" w:cs="仿宋"/>
          <w:snapToGrid w:val="0"/>
          <w:color w:val="auto"/>
        </w:rPr>
        <w:t>2)学生端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1.自主练习</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学生可根据专业练习技能抽查所有练习题。</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2.全真模拟</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平台根据考核计划组成的全真模拟任务，学生可自主选择考试练习。</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3.我的任务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老师发布的任务在此模块中全部显示，学生需在设定的时间范围内完成。</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4.错题重做</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学生在自主练习、全真模拟、我的任务中做错的试题，全部汇总至错题重做中，学生可针对错题进行训练。</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5.难点攻克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平台通过大数据统计，做该题人数达到100人，70%以上做错此道题，则进入难点攻克。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6.成绩统计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对自主练习、全真模拟、我的任务做题情况进行得分、正确率等统计。</w:t>
      </w:r>
    </w:p>
    <w:p>
      <w:pPr>
        <w:pStyle w:val="3"/>
        <w:ind w:left="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3)教务端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1.考核计划</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教务可通过考核计划模块设置今年的考核计划。</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2.师生管理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2.1教师管理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老师账号信息的修改、禁用，老师绑定的班级学生进行管理。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2.2班级管理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学校下所有的班级数据管理。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2.3学生管理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学校下所有学生账号的查看、修改、删除等操作。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2.4抽查学生管理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需要被抽查的学生名单管理。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3.智能组卷</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对已经设定好的考核计划进行组卷，选择抽查学生、设定考核时间，进行组卷，组卷成功，考核时间到即可进行考核。</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4.成绩查询统计</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可对进行中的考核实时监控作答情况及交卷情况，交卷后可立即查看到分数；考核结束后可查看所有抽查学生做答与成绩情况。</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三、业财税融合云上实训模块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模块定位 ： 破：理实脱离的人才培养目标，大数据+核算型人才培养目标。建：理实一体综合应用型人才培养目标。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本模块可提升技术技能人才培养质量、检验院校教学成果的重要抓手。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1.通过模块能熟悉掌握业务知识与政策法规，包括会计、税务、财务等方面的内容。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2.模块在云平台进行，能熟悉云服务器、云数据库、云存储、大数据技术工具等方面的技术知识。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3.根据业务要求能通过信息技术工具熟悉大数据的应用，提高数据分析和处理能力。</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（一）模块简概</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以制造企业为背景，采用仿真原始凭证形式，根据企业一个月发生的主要经济业务资料，辅助业务并进行原始凭证的填制与审核、记账凭证的编制与审核、成本计算与分析、账簿的设置与登记、会计报表的编制、纳税申报、财务指标分析、税费计算与申报等。</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（二）内容明细：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(1)货币资金。库存现金核算及清查；银行存款核算与对账；其他货币资金的核</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(2)应收及预付款项。应收票据、应收账款、预付账款和其他应收款、应收股利、</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应收利息、长期应收款的核算、应收款项的减值等。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(3)金融资产。以公允价值计量且其变动计入当期损益的金融资产；以摊余成本</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计量的金融资产；以公允价值计量且其变动计入其他综合收益的金融资产等。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(4)存货。存货(原材料、库存商品、委托加工物资、周转材料)收入、发出的核</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算；存货清查；存货减值等。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(5)长期股权投资。长期股权投资成本法的核算；长期股权投资权益法的核算；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长期股权投资减值等。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(6)固定资产和投资性房地产。固定资产增加、减少、折旧的核算；固定资产后</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续支出的核算；固定资产清查；固定资产减值；投资性房地产的取得、后续计量及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处置的核算等。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(7)无形资产及其他资产。无形资产的取得、摊销及处置的核算；无形资产减值；</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其他资产的核算等。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(8)流动负债。短期借款的核算；应付及预收款项的核算；应付职工薪酬的核算；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应交税费的核算；应付股利、应付利息及其他应付款的核算等。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(9)长期负债。长期借款的核算；应付债券的核算；长期应付款的核算等。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(10)债务重组的核算等。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(11)非货币性资产交换的核算等。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(12)所有者权益的核算。投入资本的核算；直接计入所有者权益利得与损失的</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核算；其他综合收益的核算；留存收益的核算等。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(13)收入。收入的确认与计量；在某一时段内履行的履约义务收入的确认与核</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算；在某一时点内履行的履约义务收入的确认与核算等。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(14)费用。营业成本的核算；税金及附加的核算；期间费用的核算等。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(15)产品成本核算。要素费用的归集和分配；生产费用在完工产品和在产品之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间的归集和分配；产品生产成本的计算，包括品种法、分批法、分步法等方法等。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(16)利润。营业外收入、营业外支出的核算；所得税费用的核算；损益的结转、</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本年利润的结转和利润分配的核算等。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(17)财务会计报告。资产负债表、利润表等。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(18)财务分析。偿债能力指标分析、营运能力指标分析等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(19)税费计算与申报。增值税、消费税、企业所得税、个人所得税、城市维护</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建设税与教育费附加、房产税、车船税、城镇土地使用税、印花税的计算；增值税</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的纳税申报、个人所得税的纳税申报等。</w:t>
      </w:r>
    </w:p>
    <w:p>
      <w:pPr>
        <w:pStyle w:val="3"/>
        <w:ind w:left="0" w:firstLine="0" w:firstLineChars="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（三）技术指标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1.系统支持Windows系统部署，采用B/S架构设计的Sass云平台，使用.Net开发技术，无需安装特定软件，应用可以跨操作系统部署。</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2.系统在互联网下运行，只需要通过浏览器访问给定网址即可，通过账号和密码登录使用服务，无需加密狗等。</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3.平台服务托管在云端，无需学校提供额外的硬件支持。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4.系统支持团队练习与实训教学,可单独使用，也可结合应用。</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5.最小网络带宽：1000 Mbps（含）以上。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6.浏览器：推荐使用BLINK内核的浏览器，如360浏览器或谷歌chrome浏览器。</w:t>
      </w:r>
    </w:p>
    <w:p>
      <w:pPr>
        <w:widowControl/>
        <w:spacing w:line="360" w:lineRule="auto"/>
        <w:jc w:val="left"/>
        <w:textAlignment w:val="bottom"/>
        <w:rPr>
          <w:rFonts w:hint="eastAsia" w:ascii="仿宋" w:hAnsi="仿宋" w:eastAsia="仿宋" w:cs="仿宋"/>
          <w:b/>
          <w:bCs/>
          <w:color w:val="auto"/>
          <w:kern w:val="0"/>
          <w:sz w:val="24"/>
        </w:rPr>
      </w:pPr>
      <w:r>
        <w:rPr>
          <w:rFonts w:hint="eastAsia" w:ascii="仿宋" w:hAnsi="仿宋" w:eastAsia="仿宋" w:cs="仿宋"/>
          <w:b/>
          <w:bCs/>
          <w:color w:val="auto"/>
          <w:kern w:val="0"/>
          <w:sz w:val="24"/>
        </w:rPr>
        <w:t>（四）功能参数：</w:t>
      </w:r>
    </w:p>
    <w:p>
      <w:pPr>
        <w:widowControl/>
        <w:spacing w:line="360" w:lineRule="auto"/>
        <w:jc w:val="left"/>
        <w:textAlignment w:val="bottom"/>
        <w:rPr>
          <w:rFonts w:hint="eastAsia" w:ascii="仿宋" w:hAnsi="仿宋" w:eastAsia="仿宋" w:cs="仿宋"/>
          <w:b/>
          <w:bCs/>
          <w:color w:val="auto"/>
          <w:kern w:val="0"/>
          <w:sz w:val="24"/>
        </w:rPr>
      </w:pPr>
      <w:r>
        <w:rPr>
          <w:rFonts w:hint="eastAsia" w:ascii="仿宋" w:hAnsi="仿宋" w:eastAsia="仿宋" w:cs="仿宋"/>
          <w:b/>
          <w:bCs/>
          <w:color w:val="auto"/>
          <w:kern w:val="0"/>
          <w:sz w:val="24"/>
        </w:rPr>
        <w:t>1.自主训练</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（个人自主模式训练）</w:t>
      </w:r>
      <w:r>
        <w:rPr>
          <w:rFonts w:hint="eastAsia" w:ascii="仿宋" w:hAnsi="仿宋" w:eastAsia="仿宋" w:cs="仿宋"/>
          <w:snapToGrid w:val="0"/>
          <w:color w:val="auto"/>
        </w:rPr>
        <w:tab/>
      </w:r>
      <w:r>
        <w:rPr>
          <w:rFonts w:hint="eastAsia" w:ascii="仿宋" w:hAnsi="仿宋" w:eastAsia="仿宋" w:cs="仿宋"/>
          <w:snapToGrid w:val="0"/>
          <w:color w:val="auto"/>
        </w:rPr>
        <w:t>支持题目展示、自动读取数据订单，当前用户做题数据进度展示，一键训练。支持已交卷历史记录作答详情查询及任务作答记录查看，支持对历史记录下成绩排名。支持任务答题时间统计、允许自主岗位角色切换并选择，题总数统计，支持任务题目分岗位展示，支持多题型、支持综合、多选、单选、图表、分录、表格等题型答题。支持EXCEL数据一键粘贴数据，支持自主模式下答题自动判断对错，支持错误处高亮标记，支持对当前提交题目分值计算。支持已答、未答、答错、答对题目标识、支持题目特殊标记。支持单题目答案与解析查看、清空当前题目答案，支持核算会计账簿查询、支持方法会计，系统自带计算器工具，支持交卷，并统计任务分值</w:t>
      </w:r>
    </w:p>
    <w:p>
      <w:pPr>
        <w:widowControl/>
        <w:spacing w:line="360" w:lineRule="auto"/>
        <w:jc w:val="left"/>
        <w:textAlignment w:val="bottom"/>
        <w:rPr>
          <w:rFonts w:hint="eastAsia" w:ascii="仿宋" w:hAnsi="仿宋" w:eastAsia="仿宋" w:cs="仿宋"/>
          <w:b/>
          <w:bCs/>
          <w:color w:val="auto"/>
          <w:kern w:val="0"/>
          <w:sz w:val="24"/>
        </w:rPr>
      </w:pPr>
      <w:r>
        <w:rPr>
          <w:rFonts w:hint="eastAsia" w:ascii="仿宋" w:hAnsi="仿宋" w:eastAsia="仿宋" w:cs="仿宋"/>
          <w:b/>
          <w:bCs/>
          <w:color w:val="auto"/>
          <w:kern w:val="0"/>
          <w:sz w:val="24"/>
        </w:rPr>
        <w:t>2.模拟训练</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（模拟真实考场环境测验）</w:t>
      </w:r>
      <w:r>
        <w:rPr>
          <w:rFonts w:hint="eastAsia" w:ascii="仿宋" w:hAnsi="仿宋" w:eastAsia="仿宋" w:cs="仿宋"/>
          <w:snapToGrid w:val="0"/>
          <w:color w:val="auto"/>
        </w:rPr>
        <w:tab/>
      </w:r>
      <w:r>
        <w:rPr>
          <w:rFonts w:hint="eastAsia" w:ascii="仿宋" w:hAnsi="仿宋" w:eastAsia="仿宋" w:cs="仿宋"/>
          <w:snapToGrid w:val="0"/>
          <w:color w:val="auto"/>
        </w:rPr>
        <w:t>支持任务展示、自动读取数据订单，当前用户做题数据进度展示，一键模拟训练。支持已交卷历史记录作答详情查询及任务作答记录查看，支持对历史记录下成绩排名。</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根据要求时间支持任务倒计时测验、个人训练支持多岗位切换答题、题总数统计，支持任务题目分岗位展示，支持多题型、支持综合、多选、单选、图表、分录、表格等题型答题。支持EXCEL数据一键粘贴数据，支持模拟模式下答题自动判断对错，支持对当前提交题目分值统计计算，交卷后展示错误处及得分详情，支持已答、未答、题目标识、支持题目特殊标记。支持单题目答案与解析查看、清空当前题目答案，支持核算会计账簿查询、支持方法会计，系统自带计算器工具，支持交卷，并统计任务分值。</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color w:val="auto"/>
        </w:rPr>
      </w:pPr>
      <w:r>
        <w:rPr>
          <w:rFonts w:hint="eastAsia" w:ascii="仿宋" w:hAnsi="仿宋" w:eastAsia="仿宋" w:cs="仿宋"/>
          <w:b/>
          <w:bCs/>
          <w:color w:val="auto"/>
        </w:rPr>
        <w:t>3.校内考核</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支持校内考核任务查看、支持密码验证参与校考核、支持进行校内考核卷面答题。支持个人自主训练模块错题分析、支持单个题目错误率统计，支持个人练习分析，支持统计历史记录中个人最高分、平均分计算，支持个人历史记录中交卷的记录及各自得分、排名统计，支持手机号换绑操作、支持通过手机号找回密码、支持手机短信快捷登录账号，支持任务展示、自动读取数据订单，支持对任务开放权限管控，支持浏览任务详情，支持创建校考核任务，支持个人考核、团队考核任务创建，支持自主设置考试时长、支持对答案和解析权限控制、支持团队考核多个团队共同参与、支持学生参考加密解密处理。支持任务列表管理，支持发布当前任务，支持任务查询详情、删除或编辑当前任务，任务进行中，支持对学生端答题情况实时监控（考生答题分值及作答数）及当前任务成绩统计统计与分析</w:t>
      </w:r>
      <w:r>
        <w:rPr>
          <w:rFonts w:hint="eastAsia" w:ascii="仿宋" w:hAnsi="仿宋" w:eastAsia="仿宋" w:cs="仿宋"/>
          <w:snapToGrid w:val="0"/>
          <w:color w:val="auto"/>
        </w:rPr>
        <w:tab/>
      </w:r>
      <w:r>
        <w:rPr>
          <w:rFonts w:hint="eastAsia" w:ascii="仿宋" w:hAnsi="仿宋" w:eastAsia="仿宋" w:cs="仿宋"/>
          <w:snapToGrid w:val="0"/>
          <w:color w:val="auto"/>
        </w:rPr>
        <w:t>任务结束后，支持统计成绩查询并统计，支持删除已结束任务。支持手机号换绑操作、支持通过手机号找回密码、支持手机短信快捷登录账号、支持绑定院系修改。</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成交人进场服务前需提供上述功能的现场演示供采购人核查，未提供或提供与招投标技术参数不相符的做虚假响应处理。</w:t>
      </w:r>
    </w:p>
    <w:p>
      <w:pPr>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税务实训平台升级</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一、增值税小规模纳税人网上申报实训模块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1.能够模拟小规模纳税人网上申报，可以配套教案案例实训、评分、打印封面报告，满足教学需要。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具有申报操作流程功能，可以选择选择税款所属期模拟不同期间的税务申报，满足教学需要，能够查看企业申报种类、申报状态、应纳税额、申报日期、网上申报时段等信息，申报状态可以根据具体的报表填写发送状态变换，应纳税额等信息在申报表发送后能够动态显示。</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3.支持月度申报和季度申报2种申报模式，可以设置会计期间企业核定信息，不同的核定信息对应的报表内容不同。</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申报表要符合全面营改增的要求与规范，报表之间有逻辑校验，需要先填写附列资料（一）和增值税减免税申报明细表，然后再填写增值税及附加税费申报表（小规模纳税人适用），并在附列资料（二）（附加税费情况表）中确认附加税费信息，报表应与企业实际使用的版本一致，申报表内有强大的逻辑关系，能够自动计算，在增值税减免税申报明细表中的减税性质代码及名称可自主选择，选项根据核定信息匹配，包含相应的减免性质代码、减免项目名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申报表填写好后，在申报表发送环节可以看到申报种类、申报次数、应纳税额、抵减金额、报表状态、申报类型等情况，若报表填写不完整，则不能申报，且提示相应信息，申报表发送后，反馈申报是否发送成功标志，申报成功后可以作废，对实训内容进行修改，并支持再次申报，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申报成功后可通过申报种类、申报所属期对历史申报结果查询，可以看到申报种类、报表名称、申报日期、申报结果、申报类型、应纳税额、扣款时间。能看查看每次申报的每张详细报表，能够预览和打印相应报表申报成功后可进行网上缴税，系统提示缴税单位信息，税额，缴税时间， 缴税成功后自动生成校验反馈信息。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7.有介质传送功能，能够进行基本信息导入、核定信息导入、反馈文件导入、申报文件导出等操作。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系统具有评分统计、申报作废、成绩查询、实训封面打印四大教学功能。评分统计可按当前核定信息案例进行选择，也可选择所有案例，能够根据教案名称、案例发布时间选择具体案例评分，可即时获取得分信息，可查看历史案例得分，也可查看具体案例的交卷时间，评分详情，评分详情包含考核指标、学生答案、正确答案、具体分值和获得分值，方便学生自主学习，若老师设置了考试模式，则评分后看不到具体分数和具体的成绩数据。实训完成后可以直接打印封面报告，封面报告包含企业信息、学号信息及评分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9.可以实现增值税申报小规模纳税人申报，有企业端与税局端之间申报数据的交互并能提供反馈信息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10.预留与银行接口，可以实现网络缴纳税款</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系统具有独立的实训案例评分系统。评分统计可以对申报结果进行评分，老师可以查看学生提交实训结果的时间，分数，学生的答案，正确的答案，并且学生错误的答案以红色标注；学生也可以利用系统中的成绩查询功能查看自己的成绩，包括学生答案，正确答案，学生错误的答案以红色标注；评分功能老师可以自由控制开关，一旦关闭，系统中的成绩查询功能不可用；评完分后，系统支持打印实训报告封面，实训封面上显示学生实训案例名称、分数、班级、姓名、学生、实训时间等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12.须有独立的案例管理系统，系统中自带增值税小规模纳税人实训案例不少于3套；可以查看案例的标准答案，也可以发布案例标准答案，学生操作完成可以自动评分。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13.有防作弊验证码功能，每个学生自动分配一个纳税户并按用户所在地纳税人识别号编号规则自动生成该生唯一防作弊验证码。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14.申报成功后可以作废，对实训内容进行修改，并支持再次申报，满足教学需求</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二、查账征收月（季）企业所得税申报实训模块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1.能够模拟企业所得税月季度网上申报，可以配套教案案例实训、评分、打印封面报告，满足教学需要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具有申报操作流程功能，可以选择选择税款所属期模拟不同期间的税务申报，满足教学需要，能够查看企业申报种类、申报状态、应纳税额、申报日期、网上申报时段等信息，申报状态可以根据具体的报表填写发送状态变换，应纳税额等信息在申报表发送后能够动态显示</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 xml:space="preserve">3.支持月度申报和季度申报2种申报模式 </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所有申报表按照国家税务总局规定均为2021年最新申报表，包括：（1）企业所得税月度纳税申报表（A类）主表/企业所得税季度纳税申报表（A类）主表、资产加速折旧、摊销（扣除）优惠明细表、居民企业参股外国企业信息报告表、技术成果投资入股企业所得税递延纳税备案表；其中报表包含三个附表、一个主表，与企业实际使用的版本一致</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企业所得税月（季）度纳税申报表（A类）主表包括附报事项填写，可勾选相应的事项内容、填写金额，事项内容包含：新型冠状病毒感染的肺炎疫情防控捐赠支出全额扣除、扶贫捐赠支出全额扣除、软件集成电路企业优惠政策适用类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申报表填写好后，在申报表发送环节可以看到申报种类、申报次数、应纳税额、抵减金额、报表状态、申报类型等情况，若报表填写不完整，则不能申报，且提示相应信息，申报表发送后，反馈申报是否发送成功标志，申报成功后可以作废，对实训内容进行修改，并支持再次申报，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申报成功后可通过申报种类、申报所属期对历史申报结果查询，可以看到申报种类、报表名称、申报日期、申报结果、申报类型、应纳税额、扣款时间。能看查看每次申报的每张详细报表，能够预览和打印相应报表申报成功后可进行网上缴税，系统提示缴税单位信息，税额，缴税时间， 缴税成功后自动生成校验反馈信息。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8.有介质传送功能，能够进行基本信息导入、核定信息导入、反馈文件导入、申报文件导出等操作</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系统具有评分统计、申报作废、成绩查询、实训封面打印四大教学功能。评分统计可按当前核定信息案例进行选择，也可选择所有案例，能够根据教案名称、案例发布时间选择具体案例评分，可即时获取得分信息，可查看历史案例得分，也可查看具体案例的交卷时间，评分详情，评分详情包含考核指标、学生答案、正确答案、具体分值和获得分值，方便学生自主学习，若老师设置了考试模式，则评分后看不到具体分数和具体的成绩数据实训完成后可以直接打印封面报告，封面报告包含企业信息、学号信息及评分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10.预留与银行接口，可以实现网络缴纳税款</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11.须有独立的案例管理系统，系统中自带查账征收月（季）企业所得税实训案例不少于2套。可以查看案例的标准答案，也可以发布案例标准答案，学生操作完成可以自动评分。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12.有防作弊验证码功能，每个学生自动分配一个纳税户并按用户所在地纳税人识别号编号规则自动生成该生唯一防作弊验证码。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13.申报成功后可以作废，对实训内容进行修改，并支持再次申报，满足教学需求</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三、纳税筹划单点策略教学实训模块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1.由教师端和学生端组成，教师端有班级、学生管理功能，可以发布案例，查询成绩，学生端可进行纳税筹划实训，出具企业纳税筹划报告；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2.能够批量发布和管理案例，案例发布后需手动开启，关闭后学生看不到相应案例；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有零售业、软件行业、商品流通行业、白酒制造业等行业案例，教师可根据所属行业、所属税种、筹划方法、难易程度等进行选择性发布案例，可以查看每个案例的标准报告，报告有封面、行企背景、案情场景、业务分析、方案设计、方案确认、案例点评、知识拓展等内容，可打印。可对已发布的案例进行管理，能够关闭案例。</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4.学生可查看老师已发布的已做和未做的案例，通过案例简介可以看到案例所属的行业、税种和涉及的筹划方法，案例难度，已经提交评分的案例可以查看纳税筹划报告，若上次未做完，则可继续练习。</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5.实训案例由学习指引、行企背景、案例情景、筹划策略与实施几个功能，提交评分后可以看到筹划分析报告和案例点评、知识拓展；</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6.案例内有学习指引功能，通过学习指引可以了解实训任务；还能通过行企背景了解案例所属行业的行企现状、行企特点、行企趋势，能够综合全面的了解相应行业的特色；</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可以在案情场景中查看企业基本信息、企业经营情况、企业业务详情、企业纳税情况、相关税收法规等信息，包括但不限于企业的详细信息、经营范围、主营业务介绍、人员架构情况、经营模式、业绩情况。能够至少了解到企业10笔以上的核心业务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8.筹划策略与实施是筹划实训的核心环节，分为业务分析、方案设计、方案确认，逻辑紧密，层层递进。需要先完成业务分析，再正对可筹划的业务设计不同的筹划方案，最终确定最优的方案。</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业务分析分为筹划空间排查、筹划风险点剔除、筹划思路确认、筹划方法选择4步，能够对企业发生的业务进行分析，找出有筹划空间的业务，然后再进行筹划风险点剔除，在筹划思路确认环节通过对系统提供的一些业务的筹划思路进行分析，确定可行的筹划思路，再针对性的进行筹划方法。</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方案设计环节可以根据业务分析的选项对筹划业务进行设计，可根据业务进行方案新增，每个业务可以设计最多6种方案，每个方案包含筹划思路、筹划方法、筹划过程、筹划结论。设计好方案后可进行对比选择最优方案，进行最终的筹划确认；</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11.方案确认后系统自动评分出具纳税筹划分析报告，报告包含案例的基本信息、行企背景、案情场景、学生的业务分析和方案设计的内容以及最终确定的方案，报告可打印作为实训报告；</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12.出具报告后系统自动出具本案例的点评以及相应拓展的知识；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13.系统案例支持全系统评分和系统评分+人工评分2种模式，选择了有人工评分的案例发布后，学生提交之后教师可以针对学生的筹划过程和筹划结论进行评分，评分后可导出相应成绩；</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14.教师可查询已发布案例的班级学生的成绩信息，可以通过学号、姓名、班级、案例名称查询，能够查询到学生的成绩，查看学生实训详情；</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15.具有成绩分析功能，可以查看相应班级案例的实训人数、最高分、最低分、整体平均分和整体及格率。</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16.包含案例系统和评分系统，系统采用多种多样的成绩统计方法，既可以根据班级进行成绩统计，也可以根据教学案例进行统计，还可以根据学生个人进行成绩统计，教师端可以查看学生所在班级、提交时间、得分情况和详细筹划报告，可按提交时间和分数升序降序排列；</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四、烟类消费税网上申报实训模块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 首页具有申报操作流程图；可选择税款所属期，满足教学需要；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 可以进行烟类消费税网上申报，使用的申报表与业主所在地企业使用的申报表一致，报表生成过程一致，有企业端与税局端之间申报数据的交互并能提供反馈信息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 系统申报符合以下4步申报流程和规定：（1）申报表填写。申报表主要包括主表：烟类应税消费品消费税纳税申报表、附表一：本期准予扣除税额计算表、附表二：本期代扣代缴税额计算表、附表三：卷烟生产企业年度销售明细表、各牌规格卷烟消费税计税价格（2）申报表发送。并反馈申报是否发送成功标志 （3）网上缴税。系统预留与银行接口，可以修改银行账余额，便于实现网络缴纳税款，缴款时系统提示缴税单位信息，税额，缴税时间， 缴税成功后自动生成校验反馈信息（4）申报查询。可以按照申报种类和申报所属期进行多维度历史申报结果查询</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 报表都支持预览、放大、缩小、打印、保存等功能。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 申报表查询与打印功能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 申报文件可通过介质传送导出保存为XML文件，并进行实训案例的报告封面及各相关报表打印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 申报成功可以接收模拟税局端的反馈信息。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9.须有独立的案例管理系统，系统中自带烟类消费税实训案例不少于1套。支持老师选择系统提供案例，可以查看案例的标准答案，也可以发布案例标准答案，学生操作完成可以自动评分。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 系统具有独立的实训案例评分系统。评分统计可以对申报结果进行评分，老师可以查看学生提交实训结果的时间，分数，学生的答案，正确的答案，并且学生错误的答案以红色标注；学生也可以利用系统中的成绩查询功能查看自己的成绩，包括学生答案，正确答案，学生错误的答案以红色标注；评分功能老师可以自由控制开关，一旦关闭，系统中的成绩查询功能不可用；评完分后，系统支持打印实训报告封面，实训封面上显示学生实训案例名称、分数、班级、姓名、学生、实训时间等信息。</w:t>
      </w:r>
    </w:p>
    <w:p>
      <w:pPr>
        <w:pStyle w:val="2"/>
        <w:shd w:val="clear" w:color="auto" w:fill="FFFFFF"/>
        <w:adjustRightInd w:val="0"/>
        <w:snapToGrid w:val="0"/>
        <w:spacing w:before="0" w:beforeAutospacing="0" w:after="0" w:afterAutospacing="0" w:line="0" w:lineRule="atLeast"/>
        <w:rPr>
          <w:rFonts w:hint="eastAsia" w:ascii="仿宋" w:hAnsi="仿宋" w:eastAsia="仿宋" w:cs="仿宋"/>
          <w:b/>
          <w:bCs/>
          <w:snapToGrid w:val="0"/>
          <w:color w:val="auto"/>
        </w:rPr>
      </w:pPr>
      <w:r>
        <w:rPr>
          <w:rFonts w:hint="eastAsia" w:ascii="仿宋" w:hAnsi="仿宋" w:eastAsia="仿宋" w:cs="仿宋"/>
          <w:b/>
          <w:bCs/>
          <w:snapToGrid w:val="0"/>
          <w:color w:val="auto"/>
        </w:rPr>
        <w:t>五、酒类消费税网上申报实训模块</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 首页具有申报操作流程图；可选择税款所属期，满足教学需要；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 可以进行烟类消费税网上申报，使用的申报表与业主所在地企业使用的申报表一致，报表生成过程一致，有企业端与税局端之间申报数据的交互并能提供反馈信息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 系统申报符合以下4步申报流程和规定：（1）申报表填写。申报表主要包括主表：烟类应税消费品消费税纳税申报表、附表一：本期准予扣除税额计算表、附表二：本期代扣代缴税额计算表、附表三：卷烟生产企业年度销售明细表、各牌规格卷烟消费税计税价格（2）申报表发送。并反馈申报是否发送成功标志 （3）网上缴税。系统预留与银行接口，可以修改银行账余额，便于实现网络缴纳税款，缴款时系统提示缴税单位信息，税额，缴税时间， 缴税成功后自动生成校验反馈信息（4）申报查询。可以按照申报种类和申报所属期进行多维度历史申报结果查询</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 报表都支持预览、放大、缩小、打印、保存等功能。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 申报表查询与打印功能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 申报文件可通过介质传送导出保存为XML文件，并进行实训案例的报告封面及各相关报表打印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 申报成功可以接收模拟税局端的反馈信息。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9.须有独立的案例管理系统，系统中自带烟类消费税实训案例不少于1套。支持老师选择系统提供案例，可以查看案例的标准答案，也可以发布案例标准答案，学生操作完成可以自动评分。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 系统具有独立的实训案例评分系统。评分统计可以对申报结果进行评分，老师可以查看学生提交实训结果的时间，分数，学生的答案，正确的答案，并且学生错误的答案以红色标注；学生也可以利用系统中的成绩查询功能查看自己的成绩，包括学生答案，正确答案，学生错误的答案以红色标注；评分功能老师可以自由控制开关，一旦关闭，系统中的成绩查询功能不可用；评完分后，系统支持打印实训报告封面，实训封面上显示学生实训案例名称、分数、班级、姓名、学生、实训时间等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b/>
          <w:bCs/>
          <w:snapToGrid w:val="0"/>
          <w:color w:val="auto"/>
        </w:rPr>
      </w:pPr>
      <w:r>
        <w:rPr>
          <w:rFonts w:hint="eastAsia" w:ascii="仿宋" w:hAnsi="仿宋" w:eastAsia="仿宋" w:cs="仿宋"/>
          <w:b/>
          <w:bCs/>
          <w:snapToGrid w:val="0"/>
          <w:color w:val="auto"/>
        </w:rPr>
        <w:t>酒类消费税网上申报系统</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核心技术参数：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 首页具有申报操作流程图；可选择税款所属期，满足教学需要；</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2. 可以进行酒类消费税网上申报，使用的申报表与业主所在地企业使用的申报表一致，报表生成过程一致，有企业端与税局端之间申报数据的交互并能提供反馈信息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3. 系统申报符合以下4步申报流程和规定：（1）申报表填写。申报表主要包括主表：酒类消费税纳税申报表、附表一：本期准予扣除税额计算表、附表二：本期代扣代缴税额计算表（2）申报表发送。并反馈申报是否发送成功标志 （3）网上缴税。系统预留与银行接口，可以修改银行账余额，便于实现网络缴纳税款，缴款时系统提示缴税单位信息，税额，缴税时间， 缴税成功后自动生成校验反馈信息（4）申报查询。可以按照申报种类和申报所属期进行多维度历史申报结果查询。</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4. 报表之间有逻辑校验，并给出提示。</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5. 报表都支持预览、放大、缩小、打印、保存等功能。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6. 申报表查询与打印功能。</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7. 申报文件可通过介质传送导出保存为XML文件，并进行实训案例的报告封面及各相关报表打印。</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8. 申报成功可以接收模拟税局端的反馈信息。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9.系统自带数据清除工具，对系统中历史数据进行清空，便于重复使用训练、教学</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10.须有独立的案例管理系统，系统中自带酒类消费税实训案例不少于1套。支持老师选择系统提供案例，可以查看案例的标准答案，也可以发布案例标准答案，学生操作完成可以自动评分。</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snapToGrid w:val="0"/>
          <w:color w:val="auto"/>
        </w:rPr>
      </w:pPr>
      <w:r>
        <w:rPr>
          <w:rFonts w:hint="eastAsia" w:ascii="仿宋" w:hAnsi="仿宋" w:eastAsia="仿宋" w:cs="仿宋"/>
          <w:snapToGrid w:val="0"/>
          <w:color w:val="auto"/>
        </w:rPr>
        <w:t>11. 系统具有独立的实训案例评分系统。评分统计可以对申报结果进行评分，老师可以查看学生提交实训结果的时间，分数，学生的答案，正确的答案，并且学生错误的答案以红色标注；学生也可以利用系统中的成绩查询功能查看自己的成绩，包括学生答案，正确答案，学生错误的答案以红色标注；评分功能老师可以自由控制开关，一旦关闭，系统中的成绩查询功能不可用；评完分后，系统支持打印实训报告封面，实训封面上显示学生实训案例名称、分数、班级、姓名、学生、实训时间等信息。</w:t>
      </w:r>
    </w:p>
    <w:p>
      <w:pPr>
        <w:pStyle w:val="2"/>
        <w:shd w:val="clear" w:color="auto" w:fill="FFFFFF"/>
        <w:adjustRightInd w:val="0"/>
        <w:snapToGrid w:val="0"/>
        <w:spacing w:before="0" w:beforeAutospacing="0" w:after="0" w:afterAutospacing="0" w:line="0" w:lineRule="atLeast"/>
        <w:ind w:firstLine="600"/>
        <w:rPr>
          <w:rFonts w:hint="eastAsia" w:ascii="仿宋" w:hAnsi="仿宋" w:eastAsia="仿宋" w:cs="仿宋"/>
          <w:b/>
          <w:snapToGrid w:val="0"/>
          <w:color w:val="auto"/>
        </w:rPr>
      </w:pPr>
      <w:r>
        <w:rPr>
          <w:rFonts w:hint="eastAsia" w:ascii="仿宋" w:hAnsi="仿宋" w:eastAsia="仿宋" w:cs="仿宋"/>
          <w:b/>
          <w:snapToGrid w:val="0"/>
          <w:color w:val="auto"/>
        </w:rPr>
        <w:t>12.成交人进场服务前需提供上述功能的现场演示供采购人核查，未提供或提供与招投标技术参数不相符的做虚假响应处理。</w:t>
      </w:r>
    </w:p>
    <w:p>
      <w:pPr>
        <w:rPr>
          <w:rFonts w:hint="eastAsia" w:ascii="仿宋" w:hAnsi="仿宋" w:eastAsia="仿宋" w:cs="仿宋"/>
          <w:b/>
          <w:bCs/>
          <w:color w:val="auto"/>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0CD00985"/>
    <w:rsid w:val="0CD00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
    <w:name w:val="Body Text First Indent"/>
    <w:basedOn w:val="1"/>
    <w:qFormat/>
    <w:uiPriority w:val="0"/>
    <w:pPr>
      <w:ind w:left="860" w:firstLine="420" w:firstLineChars="100"/>
    </w:pPr>
    <w:rPr>
      <w:rFonts w:ascii="Calibri" w:hAnsi="Calibri" w:eastAsia="等线"/>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2023-10-11T06:17:00Z</dcterms:created>
  <dc:creator>Administrator</dc:creator>
  <cp:lastModifiedBy>Administrator</cp:lastModifiedBy>
  <dcterms:modified xsi:type="dcterms:W3CDTF">2023-10-11T06:17:59Z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D78DB40C70274A7E8D9040B3BAC5153A_11</vt:lpwstr>
  </property>
</Properties>
</file>