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18A8">
      <w:pPr>
        <w:pStyle w:val="2"/>
        <w:outlineLvl w:val="1"/>
        <w:rPr>
          <w:rFonts w:hint="eastAsia" w:ascii="仿宋" w:hAnsi="仿宋" w:eastAsia="仿宋"/>
          <w:color w:val="auto"/>
          <w:highlight w:val="none"/>
        </w:rPr>
      </w:pPr>
      <w:bookmarkStart w:id="0" w:name="_Toc4714"/>
      <w:bookmarkStart w:id="1" w:name="_Toc92813809"/>
      <w:r>
        <w:rPr>
          <w:rFonts w:hint="eastAsia" w:ascii="仿宋" w:hAnsi="仿宋" w:eastAsia="仿宋"/>
          <w:color w:val="auto"/>
          <w:highlight w:val="none"/>
        </w:rPr>
        <w:t>二、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技术指标</w:t>
      </w:r>
      <w:r>
        <w:rPr>
          <w:rFonts w:hint="eastAsia" w:ascii="仿宋" w:hAnsi="仿宋" w:eastAsia="仿宋"/>
          <w:color w:val="auto"/>
          <w:highlight w:val="none"/>
        </w:rPr>
        <w:t>及要求</w:t>
      </w:r>
      <w:bookmarkEnd w:id="0"/>
      <w:bookmarkEnd w:id="1"/>
    </w:p>
    <w:tbl>
      <w:tblPr>
        <w:tblStyle w:val="3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97"/>
        <w:gridCol w:w="1139"/>
        <w:gridCol w:w="57"/>
        <w:gridCol w:w="3044"/>
        <w:gridCol w:w="5"/>
        <w:gridCol w:w="494"/>
        <w:gridCol w:w="2"/>
        <w:gridCol w:w="542"/>
        <w:gridCol w:w="3"/>
        <w:gridCol w:w="2536"/>
      </w:tblGrid>
      <w:tr w14:paraId="650FD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4A85A78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德园一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（赣购2024B001229040）</w:t>
            </w:r>
          </w:p>
        </w:tc>
      </w:tr>
      <w:tr w14:paraId="02C2A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553F9F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496BEB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尺寸(mm)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2F3B6F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参数</w:t>
            </w: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30AD39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2F6700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36785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设计元素及创意</w:t>
            </w:r>
          </w:p>
        </w:tc>
      </w:tr>
      <w:tr w14:paraId="3A6A2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B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德广场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33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宽4400mm*高5000mm*厚2200mm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EAD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主体：1.5mm厚304镜面不锈钢人工弯折造型+内部支撑。表面抛光镜面。德字不锈钢立体字1遍底漆，二遍红色汽车烤漆、基础：2CM厚预埋铁钢板+20号螺纹钢预埋件+M12*110钢制膨胀螺 栓+C30混凝土浇筑+C15混凝土垫层10cm+素土夯实，表面贴荔枝面大理石。密度&gt;94%，地埋户外景观防水LED射灯。</w:t>
            </w: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F3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A4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座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51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参考设计元素：书本、翅膀、抽象雕塑+“德”字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或者用书本造型背景加上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道德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人物雕塑元素的形式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。</w:t>
            </w:r>
          </w:p>
          <w:p w14:paraId="02E766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创意：“德”象征美德、品德，翅膀象征自由翱翔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；书本是知识和智慧的载体，书本造型背景直接传达了对知识和智慧的崇尚与追求，道德人物雕塑是对高尚道德情操和优秀品德的颂扬，书本造型背景与道德完人人物雕塑的结合，体现了知识与道德的并重。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能表达出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，在追求知识的同时，也要注重道德修养的提升，实现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人的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全面发展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。</w:t>
            </w:r>
          </w:p>
        </w:tc>
      </w:tr>
      <w:tr w14:paraId="188BA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D6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品德孵化基地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3E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长3500mm*高4000mm*厚3500mm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E11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主体：2mm厚304不锈钢激光雕刻镂空造型，表面抛光打磨。无明显焊接痕迹内部支撑。金属电镀工艺，橘色烤漆工艺，基础：10cm回填土垫层+1CM厚预埋铁钢板+20号螺纹钢预埋件+M12*110钢制膨胀螺栓+C30混凝土浇筑+C15混凝土垫层10cm+素土夯实，密度&gt;94%，地埋户外景观防水LED射灯。</w:t>
            </w: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C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AD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座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F4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祥龙纹、球体、蛋型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”。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或以正方体为元素加上“立德树人”立体字元素、旅商校训字等相关元素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。</w:t>
            </w:r>
          </w:p>
          <w:p w14:paraId="53139A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：我们旅商成立于1964龙年，今年2024也是龙年也是旅商成立60周年值得纪念的日子。品德孵化基地象征着旅商是孕育孵化基地，为社会培养一批又一批优秀的人才。突出旅商学生德馨技高，教育引导学生在学好技能同时，注重思想品德修养，树立正确的价值观，不断践行社会主义核心价值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立方体形式的景观小品代表象征着空间和包容，它内部可以容纳各种元素和理念，代表着教育环境的开放性和多样性，而“立德树人”是教育的核心理念之一，强调教育的根本任务是培养具有高尚品德和坚定信念的人，再加上旅商“求真笃行、厚德强能”的校训，代表着学校的办学理念和核心价值，承载着学校的传统和精神，立方体元素和“立德树人”立体字元素、校训立体字元素两者结合，将教育理念和品德教育、学校精神巧妙地融合在一起，形成了一个完整的教育象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。</w:t>
            </w:r>
          </w:p>
        </w:tc>
      </w:tr>
      <w:tr w14:paraId="7EC6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E4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书本造型凳子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6F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长2000mm*高900mm*厚700mm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23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1.主体：1.5mm厚304不锈钢激光雕刻成型，折弯焊接+一遍底漆二遍汽车面漆+UV 画面。基础：0.5cm厚预埋铁钢板+C30混凝土浇 筑+M12*110钢制膨胀螺栓，基础预埋开挖0.5米深，宽0.7米长2米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。</w:t>
            </w: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FA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02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17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参考设计元素：书本、石凳、户外休闲椅。</w:t>
            </w:r>
          </w:p>
          <w:p w14:paraId="6A4880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创意：要体现休闲椅的功能同时要融入校园文化，要与环境协调。</w:t>
            </w:r>
          </w:p>
        </w:tc>
      </w:tr>
      <w:tr w14:paraId="769B2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92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历史长廊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C2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长69000mm*高450mm*厚600mm塑木步道宽1500mm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48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主体：大理石造型，坐凳两侧，历史大事件文字蚀刻填漆，纳米防掉色处理，底座混凝土浇筑+C15混凝土垫层10cm+素土夯实，密度&gt;94%。水泥基础路面+敷设塑木步道。</w:t>
            </w: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2E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29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米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A2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参考设计元素：大理石、石凳、户外休闲椅、塑木步道。</w:t>
            </w:r>
          </w:p>
          <w:p w14:paraId="491B789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创意：学校经过六十多年的发展，虽然过程曲折，但还是不断前行。一步一个脚印，把重要的历史事件雕刻在装置侧面，蜿蜒曲折类似长长的河流。既有艺术性又有功能性。</w:t>
            </w:r>
          </w:p>
        </w:tc>
      </w:tr>
      <w:tr w14:paraId="58B0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DE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书本雕塑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83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长5200mm*高6000mm*宽4000mm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7D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主体：骨架100X100mm热镀锌方管无缝焊接成型，焊接处防锈处理油漆三遍，表面干挂荔枝面大理石，竹简1.5mm厚304不锈钢焊接+木纹印刷纳米防褪色处理。文件激光镂空。基础：10cm回填土垫层+1CM厚预埋铁钢板+20号螺纹钢预埋件+M12*110钢 制膨胀螺栓+C30混凝土浇筑+C15混凝土垫 层10cm+素土夯实，面贴荔枝面大理石。密度&gt;94%，地埋户外景观防水LED射灯。</w:t>
            </w: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2C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CF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座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F19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参考设计元素：书本、古代竹简、青铜器。</w:t>
            </w:r>
          </w:p>
          <w:p w14:paraId="4DC00B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：以书本雕塑作为载体，现代书形状与竹简古书结合在一起产生了鲜明的对比加以校训“求真笃行，厚德强能”八个大字，时刻提醒我们旅商人，努力追求真理，遵循科学规律，明确目标，坚持不懈地践行学，不断加强美德教育，强化技能，踏踏实实做到“知行合一”</w:t>
            </w:r>
          </w:p>
        </w:tc>
      </w:tr>
      <w:tr w14:paraId="4025C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1B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德园形象标识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23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长8000mm*厚600mm*高2800mm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8C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主体：内部钢结构焊接，防锈处理，荔枝面大理石，文字蚀刻填漆，纳米防掉色处理，基础凝土浇筑+C15混凝土垫层10cm+素土夯实，密度&gt;94%，地埋户外景观防水LED射灯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94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DA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E5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参考设计元素：大理石雕塑、“德”字的不同书法体。</w:t>
            </w:r>
          </w:p>
          <w:p w14:paraId="5F600F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创意说明：“德”字用不同的书法体结合不规则的方块来表达，形象墙上展示了，德字的历史演变过程以及不同书法家写的书法体。时刻提醒学校师生注重品德，也表达了学校对培养学生品德的重要性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突出了德园规划设计主题。同时体现了装置的艺术性。</w:t>
            </w:r>
          </w:p>
        </w:tc>
      </w:tr>
      <w:tr w14:paraId="72982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A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雕塑说明标识牌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A2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长1700mm*高1500mm*厚100mm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7CE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主体：1.5mm厚304不锈钢激光雕刻成型，折弯焊接+一遍底漆二遍汽车面漆+UV 画面。基础：0.5cm厚预埋铁钢板+C30混凝土浇 筑+M12*110钢制膨胀螺栓。</w:t>
            </w:r>
          </w:p>
          <w:p w14:paraId="6DBB47C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支持小程序扫码介绍，具体技术要求详见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定制小程序</w:t>
            </w: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C8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8F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71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参考设计元素：参考现有《梦园》《红园》</w:t>
            </w:r>
          </w:p>
          <w:p w14:paraId="105536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创意说明：与现有《梦园》《红园》</w:t>
            </w:r>
          </w:p>
          <w:p w14:paraId="09017B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形成相互协调统一。</w:t>
            </w:r>
          </w:p>
        </w:tc>
      </w:tr>
      <w:tr w14:paraId="55BE2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0C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鲁班锁雕塑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F9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长4000mm*高4000mm*宽4000mm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27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1.主体:1.5mm厚304不锈钢激光雕刻成型，折弯焊接 + 一遍底漆二遍汽车面漆，304不锈钢立体字表面汽车烤漆。基础:0.5cm厚预埋铁钢板+C30混凝土浇 筑+M12*110钢制膨胀螺栓，地埋户外景观防水LED射灯。</w:t>
            </w: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DB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B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座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6D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参考设计元素：鲁班锁、魔方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等能表现德文化主题的雕塑元素。</w:t>
            </w:r>
          </w:p>
          <w:p w14:paraId="3D941F45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如可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通过用鲁班先师发明的锁扣。用现代金属做成雕塑。鲁班锁象征着平衡和谐、合作团结和精湛技艺。提醒旅商学子，学习良好品德的同时要学习更多技术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或其他能紧扣主题的雕塑。</w:t>
            </w:r>
          </w:p>
        </w:tc>
      </w:tr>
      <w:tr w14:paraId="5CB58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4F8F1B6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德园二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（赣购2024B001229039）</w:t>
            </w:r>
          </w:p>
        </w:tc>
      </w:tr>
      <w:tr w14:paraId="17667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0436E1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1E3D7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尺寸(mm)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400808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参数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4960A7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top"/>
          </w:tcPr>
          <w:p w14:paraId="28AD4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42F51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设计元素及创意</w:t>
            </w:r>
          </w:p>
        </w:tc>
      </w:tr>
      <w:tr w14:paraId="4A10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德雕塑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E0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长1320mm*高2200mm*厚200mm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72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主体：1.5mm厚304不锈钢激光雕刻，人工弯折造型+内部钢结构焊接，防锈处理。表面抛光打磨，一边底漆，二遍汽车面漆。基础：2CM厚预埋铁钢板+20号螺纹钢预埋件+M12*110钢制膨胀螺 栓+C30混凝土浇筑+C15混凝土垫层10cm+素土夯实，密度&gt;94%。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6A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E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座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67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参考设计元素：利用“德”字笔画。</w:t>
            </w:r>
          </w:p>
          <w:p w14:paraId="087F2D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创意说明：利用“德”字笔画进行重组，变形。创造出一个即是雕塑，又有德字的身影。符合德园的主题形象。</w:t>
            </w:r>
          </w:p>
        </w:tc>
      </w:tr>
      <w:tr w14:paraId="45B7B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83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社会主义核心价值观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4C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长6000mm*高1600mm*厚300mm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56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1.主体：1.5mm厚304不锈钢激光雕刻成型，折弯焊接+一遍底漆二遍汽车面漆+UV 画面。基础：0.5cm厚预埋铁钢板+C30混凝土浇 筑+M12*110钢制膨胀螺栓。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B5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6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5B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参考设计元素：利用中国传统设计元素。</w:t>
            </w:r>
          </w:p>
          <w:p w14:paraId="125CE4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创意说明：从学生层面，培养学生高尚的品德。树立正确的价值观，不断践行社会主义核心价值观。</w:t>
            </w:r>
          </w:p>
        </w:tc>
      </w:tr>
      <w:tr w14:paraId="388DB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旅商精神互动装置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C7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长7400mm*高2600mm*厚1400mm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2B6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1.主体：1.5mm厚304不锈钢激光雕刻成型，折弯焊接+一遍底漆二遍汽车面漆+UV 画面。基础：0.5cm厚预埋铁钢板+C30混凝土浇 筑+M12*110钢制膨胀螺栓。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6C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6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1C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参考设计元素：旅商精神24个字，抢抓机遇、敢闯敢试、踔厉奋发、团结协作、攻坚克难、永争一流。</w:t>
            </w:r>
          </w:p>
          <w:p w14:paraId="182988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创意说明：运用旅商精神24个字，让学生参与互动，融入校风校训，学风教风等元素。</w:t>
            </w:r>
          </w:p>
        </w:tc>
      </w:tr>
      <w:tr w14:paraId="1565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立德树人形象装置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E8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长6000mm*高2550mm*厚400mm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1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1.主体：1.5mm厚304不锈钢激光雕刻成型，折弯焊接+一遍底漆二遍汽车面漆+UV 画面。基础：0.5cm厚预埋铁钢板+C30混凝土浇 筑+M12*110钢制膨胀螺栓。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56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E7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0B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参考设计元素：利用立德树人立体字，以及与德有关的典故。</w:t>
            </w:r>
          </w:p>
          <w:p w14:paraId="711FF2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创意说明：立德树人用艺术装饰来体现，时刻提醒师生，树人先立德的教学理念。立德，就是坚持德育为先，通过正面教育来引导人、感化人、激励人；树人，就是坚持以人为本。</w:t>
            </w:r>
          </w:p>
        </w:tc>
      </w:tr>
      <w:tr w14:paraId="51A0C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德行天下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D8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长2200mm*高1550mm*宽150mm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A94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1.主体：1.5mm厚304不锈钢激光雕刻成型，折弯焊接+一遍底漆二遍汽车面漆+立体字。基础：0.5cm厚预埋铁钢板+C30混凝土浇 筑+M12*110钢制膨胀螺栓。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7B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0F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9F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参考设计元素：飞鸟、抽象人物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或不同字体的“德”字元素。</w:t>
            </w:r>
          </w:p>
          <w:p w14:paraId="15A6FE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创意说明：利用飞鸟与抽象人物剪影相互结合，表达对未来美好憧憬。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同时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也要表达旅商学子与学校的紧密联系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或者用不同字体的“德”字元素结合旅商校训，将美品德教育和学校精神巧妙地融合在一起，突出德园立德树人的主题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。</w:t>
            </w:r>
          </w:p>
        </w:tc>
      </w:tr>
      <w:tr w14:paraId="0F3D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德园文化标识牌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A7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长2500mm*高1700mm*厚100mm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120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主体：1.5mm厚304不锈钢激光雕刻成型，折弯焊接+一遍底漆二遍汽车面漆+UV 画面。基础：0.5cm厚预埋铁钢板+C30混凝土浇 筑+M12*110钢制膨胀螺栓。</w:t>
            </w:r>
          </w:p>
          <w:p w14:paraId="3A6729B4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配件：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支持小程序扫码介绍，具体技术要求详见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定制小程序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EF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F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8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参考设计元素：参考现有《梦园》《红园》</w:t>
            </w:r>
          </w:p>
          <w:p w14:paraId="07002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创意说明：与现有《梦园》《红园》</w:t>
            </w:r>
          </w:p>
          <w:p w14:paraId="714E58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形成相互协调统一。</w:t>
            </w:r>
          </w:p>
        </w:tc>
      </w:tr>
      <w:tr w14:paraId="4099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12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雕塑预埋LED灯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7398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须满足采购人要求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56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雕塑预埋LED灯电缆敷设、预埋，人工材料。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42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D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E9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</w:tr>
      <w:tr w14:paraId="6C4DE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B7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运输安装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D24B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须满足采购人要求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A2F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基础开挖、预埋、吊机、人工、安装等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B5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D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3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</w:tr>
      <w:tr w14:paraId="253D9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6F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配线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EB20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须满足采购人要求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021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HDMI线、电线、网线、音频线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70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3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FE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</w:tr>
      <w:tr w14:paraId="37A2C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05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其他要求：本项目所有雕塑须承诺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防风等级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达到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6级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3年防腐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褪色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（响应文件中须提供加盖供应商公章的承诺函）。</w:t>
            </w:r>
          </w:p>
        </w:tc>
      </w:tr>
    </w:tbl>
    <w:p w14:paraId="0893D291">
      <w:pPr>
        <w:spacing w:line="360" w:lineRule="auto"/>
        <w:rPr>
          <w:rFonts w:hint="default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644"/>
        <w:gridCol w:w="4785"/>
        <w:gridCol w:w="706"/>
        <w:gridCol w:w="5"/>
        <w:gridCol w:w="5"/>
        <w:gridCol w:w="5"/>
        <w:gridCol w:w="3"/>
        <w:gridCol w:w="2"/>
        <w:gridCol w:w="3"/>
        <w:gridCol w:w="596"/>
      </w:tblGrid>
      <w:tr w14:paraId="3F27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1EA8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德园设备采购（赣购2024B001229037）</w:t>
            </w:r>
          </w:p>
        </w:tc>
      </w:tr>
      <w:tr w14:paraId="34C1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7A84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54BA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36D7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 w14:paraId="2F9B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59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8DB3E2"/>
            <w:noWrap w:val="0"/>
            <w:vAlign w:val="center"/>
          </w:tcPr>
          <w:p w14:paraId="5653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2A72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mapping全息投影工程机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1.系统采用单片DLP显示技术</w:t>
            </w:r>
          </w:p>
          <w:p w14:paraId="75686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2.激光光源，光源2万小时使用寿命</w:t>
            </w:r>
          </w:p>
          <w:p w14:paraId="28DFA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3.芯片技术：≥0.67”</w:t>
            </w:r>
          </w:p>
          <w:p w14:paraId="2EF53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4.亮度输出：≥7150流明；</w:t>
            </w:r>
          </w:p>
          <w:p w14:paraId="67BEB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5.对比度：≥3,000,000:1(全开/全关)；</w:t>
            </w:r>
          </w:p>
          <w:p w14:paraId="67CC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6.实际分辨率：≥1920×1200@60Hz；</w:t>
            </w:r>
          </w:p>
          <w:p w14:paraId="443A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7.镜头投射比：1.15-1.9</w:t>
            </w:r>
          </w:p>
          <w:p w14:paraId="40E3D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8.均匀度：≥85</w:t>
            </w:r>
          </w:p>
          <w:p w14:paraId="34A03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9.工作噪音：≤36分贝（标准模式）</w:t>
            </w:r>
          </w:p>
          <w:p w14:paraId="12EF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10.投影方式：正投/背投，吊装/台式(支持横向/纵向720度倾角安装)；</w:t>
            </w:r>
          </w:p>
          <w:p w14:paraId="57E4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11.净重：≤10.5kg(不含镜头)</w:t>
            </w:r>
          </w:p>
          <w:p w14:paraId="5240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12.耗电：≤530W (标准)，待机功耗≤0.5W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A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5B39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镜头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E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1.投射比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1.5-3.0:1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767F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2.支持分辨率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1920*1200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0EAC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3.9点亮度均匀度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94%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3807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4.光学构成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光学玻璃加日本非球面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6C103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5.手动/手动聚焦/变焦</w:t>
            </w:r>
          </w:p>
          <w:p w14:paraId="573E5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6.垂直:向上35%至向下33%</w:t>
            </w:r>
          </w:p>
          <w:p w14:paraId="0CA48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7.镜头位移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水平:向右12%至向左12%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8.支持亮度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8500流明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75BD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9.与标镜9点均匀亮度光衰比例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96.5%</w:t>
            </w:r>
          </w:p>
          <w:p w14:paraId="543E3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.画面尺寸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60"-300"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2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0FD4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视频控制服务器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具有多个超强的处理核心，其非编渲染引擎可实时完成高性能的2D/3D图形渲染，同时支持OpenGL、DirectX加速</w:t>
            </w:r>
          </w:p>
        </w:tc>
        <w:tc>
          <w:tcPr>
            <w:tcW w:w="4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9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6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 w14:paraId="34B0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输出设备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75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屏幕分辨率：≥1920x1080像素</w:t>
            </w:r>
          </w:p>
          <w:p w14:paraId="451A49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摄像头类型：无摄像头</w:t>
            </w:r>
          </w:p>
          <w:p w14:paraId="1B5A52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灰阶响应时间：≤6毫秒</w:t>
            </w:r>
          </w:p>
          <w:p w14:paraId="58DEFE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屏幕比例：16:9</w:t>
            </w:r>
          </w:p>
          <w:p w14:paraId="6F3409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刷新率：≥75Hz</w:t>
            </w:r>
          </w:p>
          <w:p w14:paraId="3E1BD9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接口类型：HDMI VGA</w:t>
            </w:r>
          </w:p>
          <w:p w14:paraId="31AB3F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色域：NTSC≥72%</w:t>
            </w:r>
          </w:p>
          <w:p w14:paraId="6E8BE9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背光灯类型：WLED</w:t>
            </w:r>
          </w:p>
          <w:p w14:paraId="40FDB2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屏幕尺寸：22英寸</w:t>
            </w:r>
          </w:p>
          <w:p w14:paraId="04F79C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附加功能：可壁挂</w:t>
            </w:r>
          </w:p>
          <w:p w14:paraId="6B005A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面板类型：VA</w:t>
            </w:r>
          </w:p>
          <w:p w14:paraId="686DFF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曲率：非曲面</w:t>
            </w:r>
          </w:p>
          <w:p w14:paraId="020E03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是否触摸屏：否</w:t>
            </w:r>
          </w:p>
          <w:p w14:paraId="19B984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注：响应文件中须就本产品提供国家确定的认证机构出具的、处于有效期之内的节能产品认证证书。</w:t>
            </w:r>
          </w:p>
        </w:tc>
        <w:tc>
          <w:tcPr>
            <w:tcW w:w="4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7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7E90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视频控制系统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支持移动端控制和VNC远程操控，实现远程开关机，循环、定时播放节目管理,信号采集HDMI,DVI格式功能。</w:t>
            </w:r>
          </w:p>
          <w:p w14:paraId="2C1E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内置的HAP、DXV专业解码器，</w:t>
            </w:r>
          </w:p>
          <w:p w14:paraId="7DE7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支持包括H.264、 H.265、MPGE-4/2、VC-1、WMV-HD、Real 11</w:t>
            </w:r>
          </w:p>
        </w:tc>
        <w:tc>
          <w:tcPr>
            <w:tcW w:w="4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 w14:paraId="3CBC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拼接融合几何矫正系统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1.可以对画面进行任意分割，并可对各个区块进行缩放、旋转、变形，完成各种造型的拼接显示；</w:t>
            </w:r>
          </w:p>
          <w:p w14:paraId="04B7E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支持多通道投影融合，通过多台服务器主机的级联，可以实现无限通道数的投影融合的需求，先进的多机同步技术可以保证输出画面严格同步，无撕裂。可以很好的满足于平面幕、弧形幕、CAVE、穹顶等项目的技术需求；</w:t>
            </w:r>
          </w:p>
          <w:p w14:paraId="1CAC9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3.支持对建筑物（楼体等）、模型（汽车等）的投影Mapping，网格校正支持任意点调正</w:t>
            </w:r>
          </w:p>
        </w:tc>
        <w:tc>
          <w:tcPr>
            <w:tcW w:w="4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74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 w14:paraId="0242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3Dmapping影片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结合德园主题雕塑，利用3D Mapping技术，制作裸眼3D全息影片，使投影与雕塑浑然一体，动态立体展现学院文化，创造内容包含文案、脚本、3D建模、动画、特效、渲染、对建筑形态进行裸眼创作。分辨率4k，每套90秒/套</w:t>
            </w:r>
          </w:p>
        </w:tc>
        <w:tc>
          <w:tcPr>
            <w:tcW w:w="4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06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 w14:paraId="1F35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4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WAN端口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5692F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1个10/100M RJ45</w:t>
            </w:r>
          </w:p>
          <w:p w14:paraId="4CF3F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LAN端口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6AA8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1个10/100M RJ45</w:t>
            </w:r>
          </w:p>
          <w:p w14:paraId="6DAA5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WAN/LAN可选端口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08304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3个10/100M RJ45</w:t>
            </w:r>
          </w:p>
          <w:p w14:paraId="4DED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无线速率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07A16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2.4GHz：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300Mbps</w:t>
            </w:r>
          </w:p>
          <w:p w14:paraId="1DB6C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5GHz：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867Mbps</w:t>
            </w:r>
          </w:p>
          <w:p w14:paraId="04C51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典型带机量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75台（2.4GHz：25+5GHz：50）</w:t>
            </w:r>
          </w:p>
          <w:p w14:paraId="00CC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天线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0DDA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4根外置5dBi高增益全向天线</w:t>
            </w:r>
          </w:p>
          <w:p w14:paraId="775AF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指示灯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1D8D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每端口：Link/Act</w:t>
            </w:r>
          </w:p>
          <w:p w14:paraId="7730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每设备：SYS</w:t>
            </w:r>
          </w:p>
          <w:p w14:paraId="270C8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使用环境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785EF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工作温度：0℃～40℃</w:t>
            </w:r>
          </w:p>
          <w:p w14:paraId="42CB5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工作湿度：10%～90%RH 不凝结</w:t>
            </w:r>
          </w:p>
          <w:p w14:paraId="698F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存储温度：-40℃～70℃</w:t>
            </w:r>
          </w:p>
          <w:p w14:paraId="0C377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存储湿度：5%～90%RH 不凝结</w:t>
            </w:r>
          </w:p>
          <w:p w14:paraId="7354F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输入电源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ab/>
            </w:r>
          </w:p>
          <w:p w14:paraId="77D9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外置9VDC/0.85A电源适配器</w:t>
            </w:r>
          </w:p>
        </w:tc>
        <w:tc>
          <w:tcPr>
            <w:tcW w:w="4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A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4900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A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1个10/100/1000Mbps RJ45 WAN口3个10/100/1000Mbps RJ45 WAN/LAN可配置口</w:t>
            </w:r>
          </w:p>
          <w:p w14:paraId="27618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1个10/100/1000Mbps RJ45 LAN口</w:t>
            </w:r>
          </w:p>
          <w:p w14:paraId="600C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1个Console口</w:t>
            </w:r>
          </w:p>
          <w:p w14:paraId="16042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2.内存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大于等于256MB</w:t>
            </w:r>
          </w:p>
          <w:p w14:paraId="69B8D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3.FLASH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大于等于32MB</w:t>
            </w:r>
          </w:p>
          <w:p w14:paraId="4516E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指示灯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每端口：WAN/LAN、Speed</w:t>
            </w:r>
          </w:p>
          <w:p w14:paraId="4F6EE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每设备：SYS</w:t>
            </w:r>
          </w:p>
          <w:p w14:paraId="29E91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外形尺寸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  <w:p w14:paraId="72F0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按钮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  <w:p w14:paraId="43541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1个Reset按钮</w:t>
            </w:r>
          </w:p>
          <w:p w14:paraId="7F580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  <w:p w14:paraId="043F5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100-240VAC，50/60Hz</w:t>
            </w:r>
          </w:p>
          <w:p w14:paraId="025BD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最大带机量：≥300台</w:t>
            </w:r>
          </w:p>
          <w:p w14:paraId="746FD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使用环境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  <w:p w14:paraId="68C0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工作温度：0℃～40℃,</w:t>
            </w:r>
          </w:p>
          <w:p w14:paraId="4C41D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工作湿度：10%～90%RH 不凝结</w:t>
            </w:r>
          </w:p>
          <w:p w14:paraId="61AF8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存储温度：-40℃～70℃</w:t>
            </w:r>
          </w:p>
          <w:p w14:paraId="0BE4D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存储湿度：5%～90%RH 不凝结</w:t>
            </w:r>
          </w:p>
        </w:tc>
        <w:tc>
          <w:tcPr>
            <w:tcW w:w="4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F4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335C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恒温机柜、机架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1）.材质：1.5mm冷轧钢板；</w:t>
            </w:r>
          </w:p>
          <w:p w14:paraId="1139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2）.表面处理：户外氟碳漆喷塑工艺；</w:t>
            </w:r>
          </w:p>
          <w:p w14:paraId="355F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3）.进、出风口防尘过滤采用可更换式结构设计，并附有防尘过滤网，出风口附有高强度网栅气窗；</w:t>
            </w:r>
          </w:p>
          <w:p w14:paraId="52A0F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4）.温、湿度控制采用外部高温高湿信号驱动，程控进行内外冷热风循环处理；</w:t>
            </w:r>
          </w:p>
          <w:p w14:paraId="42643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5）.内部开设多方位接线孔，方便基站内外接线及维护；</w:t>
            </w:r>
          </w:p>
          <w:p w14:paraId="2418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6）.安装脚架及门体结构采用强风固化加强设计；</w:t>
            </w:r>
          </w:p>
          <w:p w14:paraId="7A27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）.加热采用智能PTC陶瓷半导体自稳定系统；</w:t>
            </w:r>
          </w:p>
          <w:p w14:paraId="3124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）.除湿采用加热除湿系统，高效除湿，保证投影机工作环境湿度在要求范围内。</w:t>
            </w:r>
          </w:p>
          <w:p w14:paraId="4A53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）.内置2台恒温箱内投影机支架上下左右±10°内可调</w:t>
            </w:r>
          </w:p>
          <w:p w14:paraId="42374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）额定输入电压:AC220V/50Hz额定输入电流:AC1.05A额定输入功率:AC230W额定制冷量:400W</w:t>
            </w:r>
          </w:p>
          <w:p w14:paraId="36E16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）加热能力:500W</w:t>
            </w:r>
          </w:p>
          <w:p w14:paraId="696B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）工作环境温度:-20C~55C</w:t>
            </w:r>
          </w:p>
          <w:p w14:paraId="5A926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）恒温0-40度可调，出厂设定温度为26度。通过压缩机来制冷加热</w:t>
            </w:r>
          </w:p>
        </w:tc>
        <w:tc>
          <w:tcPr>
            <w:tcW w:w="4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1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07D1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双十五专业音箱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5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1.额定功率 80W</w:t>
            </w:r>
          </w:p>
          <w:p w14:paraId="146F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2.输入电压 70V/100V</w:t>
            </w:r>
          </w:p>
          <w:p w14:paraId="1ED0E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3.灵敏度 94dB</w:t>
            </w:r>
          </w:p>
          <w:p w14:paraId="69F8E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4.频率响应 100-20KHZ</w:t>
            </w:r>
          </w:p>
          <w:p w14:paraId="123D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5.喇叭单元 5寸×4+1.5寸高音</w:t>
            </w:r>
          </w:p>
        </w:tc>
        <w:tc>
          <w:tcPr>
            <w:tcW w:w="4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D7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1673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专业功放机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1、电源：AC220V/50Hz</w:t>
            </w:r>
          </w:p>
          <w:p w14:paraId="11350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2、噪声比：话筒：&gt;68dB  线路：&gt;82dB</w:t>
            </w:r>
          </w:p>
          <w:p w14:paraId="66100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3、总谐波失真：&lt;0.1% at 1KHz</w:t>
            </w:r>
          </w:p>
          <w:p w14:paraId="5257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4、频率响应：60Hz-18KHz（±2dB）</w:t>
            </w:r>
          </w:p>
          <w:p w14:paraId="5CBAC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5、音调：低音：±10dB at 100Hz，高音：±10dBB at 10KHz</w:t>
            </w:r>
          </w:p>
          <w:p w14:paraId="6EB59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6、话筒输入灵敏度&amp;阻抗：8mV/600Ω不平衡</w:t>
            </w:r>
          </w:p>
          <w:p w14:paraId="403F1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7、线路输入灵敏度&amp;阻抗：250mV/10KΩ不平衡</w:t>
            </w:r>
          </w:p>
          <w:p w14:paraId="792C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8、线路输出灵敏度&amp;阻抗：1V/600Ω不平衡</w:t>
            </w:r>
          </w:p>
          <w:p w14:paraId="3FD4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9、默音调节：0-38dB</w:t>
            </w:r>
          </w:p>
          <w:p w14:paraId="3E682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10、输出功率：360W</w:t>
            </w:r>
          </w:p>
          <w:p w14:paraId="48B2D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11、电源功耗：10-450W</w:t>
            </w:r>
          </w:p>
        </w:tc>
        <w:tc>
          <w:tcPr>
            <w:tcW w:w="4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2F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2BC6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专业十六路调音台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16通道调音台</w:t>
            </w:r>
          </w:p>
          <w:p w14:paraId="2DB1D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多10个话筒 / 16个线路输入 (8个单声道 + 4个立体声)</w:t>
            </w:r>
          </w:p>
          <w:p w14:paraId="1C5EC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4编组母线 + 1立体声母线</w:t>
            </w:r>
          </w:p>
          <w:p w14:paraId="7F991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 AUX (包括FX)</w:t>
            </w:r>
          </w:p>
          <w:p w14:paraId="0EFC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“D-PRE”话放，带有倒向晶体管电路。</w:t>
            </w:r>
          </w:p>
          <w:p w14:paraId="30709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单旋钮压缩器</w:t>
            </w:r>
          </w:p>
          <w:p w14:paraId="119C4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高级效果器：SPX，含24组预置效果器</w:t>
            </w:r>
          </w:p>
          <w:p w14:paraId="52BD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24-bit/192kHz 2进/2出 USB音频功能</w:t>
            </w:r>
          </w:p>
          <w:p w14:paraId="45D2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含Cubase AI DAW下载版软件</w:t>
            </w:r>
          </w:p>
          <w:p w14:paraId="72C0E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包含机柜安装套件</w:t>
            </w:r>
          </w:p>
          <w:p w14:paraId="5CC60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金属机身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C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7E60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定制小程序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1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制小程序，要求小程序接入学校其他园小程序数据，实现单点登陆。小程序应具备数据分析功能，对用户的浏览、留言等数据进行统计和分析。支持图文、音频、视频展示。可以自定义模板。小程序用于德园介绍牌和雕塑介绍牌上，扫描二维码出现小程序详细介绍德园和每个雕塑的信息。</w:t>
            </w:r>
          </w:p>
        </w:tc>
        <w:tc>
          <w:tcPr>
            <w:tcW w:w="4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5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 w14:paraId="2A0F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园区视频介绍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8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视频像素为4K 3840×2160,画面比例为16:9，根据园区的特点进行制作，视频帧率≥28 帧/秒，使用AE特效（含源文件），使用达芬奇调色（含原文件）,视频时长不低于2分钟 输出格式MP4,视频脚本需要甲方认可。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E1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</w:tbl>
    <w:p w14:paraId="0AF97F45">
      <w:pPr>
        <w:spacing w:line="360" w:lineRule="auto"/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注：以上所有技术指标及要求为实质性要求，须全部满足或优于，否则按无效响应文件处理。</w:t>
      </w:r>
    </w:p>
    <w:p w14:paraId="5D2E80D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FBB6F"/>
    <w:multiLevelType w:val="singleLevel"/>
    <w:tmpl w:val="9B8FBB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55E656"/>
    <w:multiLevelType w:val="singleLevel"/>
    <w:tmpl w:val="3355E6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TQ0NjA2MTUzZWRlMTdhMGNkOThlZWYyNGFhYWMifQ=="/>
  </w:docVars>
  <w:rsids>
    <w:rsidRoot w:val="4C842006"/>
    <w:rsid w:val="4C84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2024-09-23T02:31:00Z</dcterms:created>
  <dc:creator>苍小白</dc:creator>
  <cp:lastModifiedBy>苍小白</cp:lastModifiedBy>
  <dcterms:modified xsi:type="dcterms:W3CDTF">2024-09-23T02:31:33Z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CE9DE83DFD6A4D0A9221BAD481D1F3EE_11</vt:lpwstr>
  </property>
</Properties>
</file>